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6F3A" w:rsidRDefault="00EB2A49" w14:paraId="3F544DA3" w14:textId="77777777">
      <w:pPr>
        <w:jc w:val="center"/>
        <w:rPr>
          <w:rFonts w:ascii="Times New Roman" w:hAnsi="Times New Roman" w:eastAsia="Times New Roman" w:cs="Times New Roman"/>
          <w:b/>
          <w:sz w:val="32"/>
          <w:szCs w:val="32"/>
        </w:rPr>
      </w:pPr>
      <w:r>
        <w:rPr>
          <w:rFonts w:ascii="Times New Roman" w:hAnsi="Times New Roman" w:eastAsia="Times New Roman" w:cs="Times New Roman"/>
          <w:b/>
          <w:sz w:val="32"/>
          <w:szCs w:val="32"/>
        </w:rPr>
        <w:t>WILLIAM MACLANE HULL</w:t>
      </w:r>
    </w:p>
    <w:p w:rsidR="00926F3A" w:rsidRDefault="00DC7BD1" w14:paraId="203342E8" w14:textId="4907631F">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323 Howard St.</w:t>
      </w:r>
      <w:r w:rsidR="00EB2A49">
        <w:rPr>
          <w:rFonts w:ascii="Times New Roman" w:hAnsi="Times New Roman" w:eastAsia="Times New Roman" w:cs="Times New Roman"/>
          <w:sz w:val="24"/>
          <w:szCs w:val="24"/>
        </w:rPr>
        <w:t>, Columbia, SC</w:t>
      </w:r>
    </w:p>
    <w:p w:rsidR="00926F3A" w:rsidRDefault="00EB2A49" w14:paraId="699A7CD8"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706-621-0404 </w:t>
      </w: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 xml:space="preserve"> whull@email.sc.edu</w:t>
      </w:r>
    </w:p>
    <w:p w:rsidR="00926F3A" w:rsidRDefault="00926F3A" w14:paraId="66B45E02" w14:textId="77777777">
      <w:pPr>
        <w:rPr>
          <w:rFonts w:ascii="Times New Roman" w:hAnsi="Times New Roman" w:eastAsia="Times New Roman" w:cs="Times New Roman"/>
          <w:sz w:val="24"/>
          <w:szCs w:val="24"/>
        </w:rPr>
      </w:pPr>
    </w:p>
    <w:p w:rsidR="00926F3A" w:rsidRDefault="00EB2A49" w14:paraId="30875003" w14:textId="77777777">
      <w:pPr>
        <w:rPr>
          <w:rFonts w:ascii="Times New Roman" w:hAnsi="Times New Roman" w:eastAsia="Times New Roman" w:cs="Times New Roman"/>
          <w:i/>
          <w:sz w:val="28"/>
          <w:szCs w:val="28"/>
          <w:u w:val="single"/>
        </w:rPr>
      </w:pPr>
      <w:r>
        <w:rPr>
          <w:rFonts w:ascii="Times New Roman" w:hAnsi="Times New Roman" w:eastAsia="Times New Roman" w:cs="Times New Roman"/>
          <w:b/>
          <w:sz w:val="28"/>
          <w:szCs w:val="28"/>
          <w:u w:val="single"/>
        </w:rPr>
        <w:t>Education</w:t>
      </w:r>
    </w:p>
    <w:p w:rsidR="00926F3A" w:rsidP="00FF1A72" w:rsidRDefault="00EB2A49" w14:paraId="52156266" w14:textId="05819DA5">
      <w:pPr>
        <w:tabs>
          <w:tab w:val="right" w:pos="9360"/>
        </w:tabs>
        <w:rPr>
          <w:rFonts w:ascii="Times New Roman" w:hAnsi="Times New Roman" w:eastAsia="Times New Roman" w:cs="Times New Roman"/>
          <w:sz w:val="24"/>
          <w:szCs w:val="24"/>
        </w:rPr>
      </w:pPr>
      <w:r>
        <w:rPr>
          <w:rFonts w:ascii="Times New Roman" w:hAnsi="Times New Roman" w:eastAsia="Times New Roman" w:cs="Times New Roman"/>
          <w:b/>
          <w:sz w:val="24"/>
          <w:szCs w:val="24"/>
        </w:rPr>
        <w:t>Ph.D.: History</w:t>
      </w:r>
      <w:r w:rsidR="00FF1A72">
        <w:rPr>
          <w:rFonts w:ascii="Times New Roman" w:hAnsi="Times New Roman" w:eastAsia="Times New Roman" w:cs="Times New Roman"/>
          <w:sz w:val="24"/>
          <w:szCs w:val="24"/>
        </w:rPr>
        <w:tab/>
      </w:r>
      <w:r w:rsidR="00DC7BD1">
        <w:rPr>
          <w:rFonts w:ascii="Times New Roman" w:hAnsi="Times New Roman" w:eastAsia="Times New Roman" w:cs="Times New Roman"/>
          <w:sz w:val="24"/>
          <w:szCs w:val="24"/>
        </w:rPr>
        <w:t>Candidate</w:t>
      </w:r>
    </w:p>
    <w:p w:rsidR="00926F3A" w:rsidRDefault="00EB2A49" w14:paraId="196CBEB2" w14:textId="77777777">
      <w:pPr>
        <w:rPr>
          <w:rFonts w:ascii="Times New Roman" w:hAnsi="Times New Roman" w:eastAsia="Times New Roman" w:cs="Times New Roman"/>
        </w:rPr>
      </w:pPr>
      <w:r>
        <w:rPr>
          <w:rFonts w:ascii="Times New Roman" w:hAnsi="Times New Roman" w:eastAsia="Times New Roman" w:cs="Times New Roman"/>
        </w:rPr>
        <w:t>University of South Carolina</w:t>
      </w:r>
    </w:p>
    <w:p w:rsidR="00BA300B" w:rsidRDefault="00BA300B" w14:paraId="7BDC6BC2" w14:textId="77777777">
      <w:pPr>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Expected completion date: May 2024</w:t>
      </w:r>
    </w:p>
    <w:p w:rsidR="00926F3A" w:rsidP="00FF1A72" w:rsidRDefault="00EB2A49" w14:paraId="521EDB0D" w14:textId="071F2322">
      <w:pPr>
        <w:tabs>
          <w:tab w:val="right" w:pos="9360"/>
        </w:tabs>
        <w:rPr>
          <w:rFonts w:ascii="Times New Roman" w:hAnsi="Times New Roman" w:eastAsia="Times New Roman" w:cs="Times New Roman"/>
          <w:sz w:val="24"/>
          <w:szCs w:val="24"/>
        </w:rPr>
      </w:pPr>
      <w:r>
        <w:rPr>
          <w:rFonts w:ascii="Times New Roman" w:hAnsi="Times New Roman" w:eastAsia="Times New Roman" w:cs="Times New Roman"/>
          <w:b/>
          <w:sz w:val="24"/>
          <w:szCs w:val="24"/>
        </w:rPr>
        <w:t>M.A.: Public History</w:t>
      </w:r>
      <w:r>
        <w:rPr>
          <w:rFonts w:ascii="Times New Roman" w:hAnsi="Times New Roman" w:eastAsia="Times New Roman" w:cs="Times New Roman"/>
          <w:sz w:val="24"/>
          <w:szCs w:val="24"/>
        </w:rPr>
        <w:tab/>
      </w:r>
      <w:r w:rsidR="004476D8">
        <w:rPr>
          <w:rFonts w:ascii="Times New Roman" w:hAnsi="Times New Roman" w:eastAsia="Times New Roman" w:cs="Times New Roman"/>
          <w:sz w:val="24"/>
          <w:szCs w:val="24"/>
        </w:rPr>
        <w:t>2021</w:t>
      </w:r>
    </w:p>
    <w:p w:rsidR="00BA300B" w:rsidRDefault="00EB2A49" w14:paraId="4851B962" w14:textId="4762A4FB">
      <w:pPr>
        <w:rPr>
          <w:rFonts w:ascii="Times New Roman" w:hAnsi="Times New Roman" w:eastAsia="Times New Roman" w:cs="Times New Roman"/>
        </w:rPr>
      </w:pPr>
      <w:r>
        <w:rPr>
          <w:rFonts w:ascii="Times New Roman" w:hAnsi="Times New Roman" w:eastAsia="Times New Roman" w:cs="Times New Roman"/>
        </w:rPr>
        <w:t>University of South Carolina</w:t>
      </w:r>
    </w:p>
    <w:p w:rsidR="00926F3A" w:rsidP="00FF1A72" w:rsidRDefault="00EB2A49" w14:paraId="0241B0A8" w14:textId="55F6C687">
      <w:pPr>
        <w:tabs>
          <w:tab w:val="right" w:pos="9360"/>
        </w:tabs>
        <w:rPr>
          <w:rFonts w:ascii="Times New Roman" w:hAnsi="Times New Roman" w:eastAsia="Times New Roman" w:cs="Times New Roman"/>
          <w:sz w:val="24"/>
          <w:szCs w:val="24"/>
        </w:rPr>
      </w:pPr>
      <w:r>
        <w:rPr>
          <w:rFonts w:ascii="Times New Roman" w:hAnsi="Times New Roman" w:eastAsia="Times New Roman" w:cs="Times New Roman"/>
          <w:b/>
          <w:sz w:val="24"/>
          <w:szCs w:val="24"/>
        </w:rPr>
        <w:t>B.A.: History, Economics</w:t>
      </w:r>
      <w:r w:rsidR="00FF1A72">
        <w:rPr>
          <w:rFonts w:ascii="Times New Roman" w:hAnsi="Times New Roman" w:eastAsia="Times New Roman" w:cs="Times New Roman"/>
          <w:sz w:val="24"/>
          <w:szCs w:val="24"/>
        </w:rPr>
        <w:tab/>
      </w:r>
      <w:r>
        <w:rPr>
          <w:rFonts w:ascii="Times New Roman" w:hAnsi="Times New Roman" w:eastAsia="Times New Roman" w:cs="Times New Roman"/>
          <w:sz w:val="24"/>
          <w:szCs w:val="24"/>
        </w:rPr>
        <w:t>2017</w:t>
      </w:r>
    </w:p>
    <w:p w:rsidR="00926F3A" w:rsidRDefault="00EB2A49" w14:paraId="2D22DE85" w14:textId="77777777">
      <w:pPr>
        <w:rPr>
          <w:rFonts w:ascii="Times New Roman" w:hAnsi="Times New Roman" w:eastAsia="Times New Roman" w:cs="Times New Roman"/>
        </w:rPr>
      </w:pPr>
      <w:r>
        <w:rPr>
          <w:rFonts w:ascii="Times New Roman" w:hAnsi="Times New Roman" w:eastAsia="Times New Roman" w:cs="Times New Roman"/>
        </w:rPr>
        <w:t>University of Georgia</w:t>
      </w:r>
    </w:p>
    <w:p w:rsidR="00926F3A" w:rsidRDefault="00926F3A" w14:paraId="2DBF64B8" w14:textId="77777777">
      <w:pPr>
        <w:rPr>
          <w:rFonts w:ascii="Times New Roman" w:hAnsi="Times New Roman" w:eastAsia="Times New Roman" w:cs="Times New Roman"/>
          <w:sz w:val="24"/>
          <w:szCs w:val="24"/>
        </w:rPr>
      </w:pPr>
    </w:p>
    <w:p w:rsidRPr="000753A7" w:rsidR="000753A7" w:rsidRDefault="000753A7" w14:paraId="2287AD81" w14:textId="2B1CD3D0">
      <w:pPr>
        <w:rPr>
          <w:rFonts w:ascii="Times New Roman" w:hAnsi="Times New Roman" w:eastAsia="Times New Roman" w:cs="Times New Roman"/>
          <w:b/>
          <w:sz w:val="28"/>
          <w:szCs w:val="28"/>
          <w:u w:val="single"/>
        </w:rPr>
      </w:pPr>
      <w:r>
        <w:rPr>
          <w:rFonts w:ascii="Times New Roman" w:hAnsi="Times New Roman" w:eastAsia="Times New Roman" w:cs="Times New Roman"/>
          <w:b/>
          <w:sz w:val="28"/>
          <w:szCs w:val="28"/>
          <w:u w:val="single"/>
        </w:rPr>
        <w:t xml:space="preserve">Professional </w:t>
      </w:r>
      <w:r w:rsidR="00EB2A49">
        <w:rPr>
          <w:rFonts w:ascii="Times New Roman" w:hAnsi="Times New Roman" w:eastAsia="Times New Roman" w:cs="Times New Roman"/>
          <w:b/>
          <w:sz w:val="28"/>
          <w:szCs w:val="28"/>
          <w:u w:val="single"/>
        </w:rPr>
        <w:t>Experience</w:t>
      </w:r>
    </w:p>
    <w:p w:rsidR="000753A7" w:rsidP="004942E6" w:rsidRDefault="000753A7" w14:paraId="4A17EC5A" w14:textId="3F8EE494">
      <w:pPr>
        <w:tabs>
          <w:tab w:val="right" w:pos="9360"/>
        </w:tabs>
        <w:rPr>
          <w:rFonts w:ascii="Times New Roman" w:hAnsi="Times New Roman" w:eastAsia="Times New Roman" w:cs="Times New Roman"/>
          <w:sz w:val="24"/>
          <w:szCs w:val="24"/>
        </w:rPr>
      </w:pPr>
      <w:r>
        <w:rPr>
          <w:rFonts w:ascii="Times New Roman" w:hAnsi="Times New Roman" w:eastAsia="Times New Roman" w:cs="Times New Roman"/>
          <w:b/>
          <w:sz w:val="24"/>
          <w:szCs w:val="24"/>
        </w:rPr>
        <w:t>American Association for State and Local History</w:t>
      </w:r>
      <w:r w:rsidR="004942E6">
        <w:rPr>
          <w:rFonts w:ascii="Times New Roman" w:hAnsi="Times New Roman" w:eastAsia="Times New Roman" w:cs="Times New Roman"/>
          <w:b/>
          <w:sz w:val="24"/>
          <w:szCs w:val="24"/>
        </w:rPr>
        <w:tab/>
      </w:r>
      <w:r>
        <w:rPr>
          <w:rFonts w:ascii="Times New Roman" w:hAnsi="Times New Roman" w:eastAsia="Times New Roman" w:cs="Times New Roman"/>
          <w:sz w:val="24"/>
          <w:szCs w:val="24"/>
        </w:rPr>
        <w:t>June-</w:t>
      </w:r>
      <w:r w:rsidR="009535CE">
        <w:rPr>
          <w:rFonts w:ascii="Times New Roman" w:hAnsi="Times New Roman" w:eastAsia="Times New Roman" w:cs="Times New Roman"/>
          <w:sz w:val="24"/>
          <w:szCs w:val="24"/>
        </w:rPr>
        <w:t>August</w:t>
      </w:r>
      <w:r>
        <w:rPr>
          <w:rFonts w:ascii="Times New Roman" w:hAnsi="Times New Roman" w:eastAsia="Times New Roman" w:cs="Times New Roman"/>
          <w:sz w:val="24"/>
          <w:szCs w:val="24"/>
        </w:rPr>
        <w:t xml:space="preserve"> 2019</w:t>
      </w:r>
    </w:p>
    <w:p w:rsidR="003910BE" w:rsidP="00E66FF1" w:rsidRDefault="00E52914" w14:paraId="3C5BEB22" w14:textId="3D76CB4F">
      <w:pPr>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sidR="00CF4305">
        <w:rPr>
          <w:rFonts w:ascii="Times New Roman" w:hAnsi="Times New Roman" w:eastAsia="Times New Roman" w:cs="Times New Roman"/>
          <w:sz w:val="24"/>
          <w:szCs w:val="24"/>
        </w:rPr>
        <w:tab/>
      </w:r>
      <w:r w:rsidR="00CF4305">
        <w:rPr>
          <w:rFonts w:ascii="Times New Roman" w:hAnsi="Times New Roman" w:eastAsia="Times New Roman" w:cs="Times New Roman"/>
          <w:sz w:val="24"/>
          <w:szCs w:val="24"/>
        </w:rPr>
        <w:tab/>
      </w:r>
      <w:r w:rsidR="00CF4305">
        <w:rPr>
          <w:rFonts w:ascii="Times New Roman" w:hAnsi="Times New Roman" w:eastAsia="Times New Roman" w:cs="Times New Roman"/>
          <w:sz w:val="24"/>
          <w:szCs w:val="24"/>
        </w:rPr>
        <w:tab/>
      </w:r>
      <w:r w:rsidR="00CF4305">
        <w:rPr>
          <w:rFonts w:ascii="Times New Roman" w:hAnsi="Times New Roman" w:eastAsia="Times New Roman" w:cs="Times New Roman"/>
          <w:sz w:val="24"/>
          <w:szCs w:val="24"/>
        </w:rPr>
        <w:t xml:space="preserve">        August-September 2020</w:t>
      </w:r>
    </w:p>
    <w:p w:rsidR="00E52914" w:rsidP="00E52914" w:rsidRDefault="00E52914" w14:paraId="5910D300" w14:textId="69CBC2B3">
      <w:pPr>
        <w:tabs>
          <w:tab w:val="right" w:pos="9360"/>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Public History Research Lab - Research Fellow </w:t>
      </w:r>
      <w:r>
        <w:rPr>
          <w:rFonts w:ascii="Times New Roman" w:hAnsi="Times New Roman" w:eastAsia="Times New Roman" w:cs="Times New Roman"/>
          <w:sz w:val="24"/>
          <w:szCs w:val="24"/>
        </w:rPr>
        <w:tab/>
      </w:r>
      <w:r w:rsidR="0088128B">
        <w:rPr>
          <w:rFonts w:ascii="Times New Roman" w:hAnsi="Times New Roman" w:eastAsia="Times New Roman" w:cs="Times New Roman"/>
          <w:sz w:val="24"/>
          <w:szCs w:val="24"/>
        </w:rPr>
        <w:t>2021-2023</w:t>
      </w:r>
    </w:p>
    <w:p w:rsidR="003C7B9D" w:rsidP="003C7B9D" w:rsidRDefault="00941E22" w14:paraId="187D1AAE" w14:textId="41497D53">
      <w:pPr>
        <w:pStyle w:val="ListParagraph"/>
        <w:numPr>
          <w:ilvl w:val="0"/>
          <w:numId w:val="12"/>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Assisted with research on visitation to historic sites in the United States: ran survey responses through statistical software, R, to determine mean visitation numbers for sites based on type, geographic region, price, and budget for the years 2013, 2017, and 2018. Also composed </w:t>
      </w:r>
      <w:proofErr w:type="gramStart"/>
      <w:r>
        <w:rPr>
          <w:rFonts w:ascii="Times New Roman" w:hAnsi="Times New Roman" w:eastAsia="Times New Roman" w:cs="Times New Roman"/>
          <w:sz w:val="24"/>
          <w:szCs w:val="24"/>
        </w:rPr>
        <w:t>report</w:t>
      </w:r>
      <w:proofErr w:type="gramEnd"/>
      <w:r>
        <w:rPr>
          <w:rFonts w:ascii="Times New Roman" w:hAnsi="Times New Roman" w:eastAsia="Times New Roman" w:cs="Times New Roman"/>
          <w:sz w:val="24"/>
          <w:szCs w:val="24"/>
        </w:rPr>
        <w:t xml:space="preserve"> and series of blog posts on the results and what this meant for sites of history and history education for the future. Repeated task </w:t>
      </w:r>
      <w:r w:rsidR="00925FEF">
        <w:rPr>
          <w:rFonts w:ascii="Times New Roman" w:hAnsi="Times New Roman" w:eastAsia="Times New Roman" w:cs="Times New Roman"/>
          <w:sz w:val="24"/>
          <w:szCs w:val="24"/>
        </w:rPr>
        <w:t>annually up to present</w:t>
      </w:r>
      <w:r w:rsidR="00A01D7D">
        <w:rPr>
          <w:rFonts w:ascii="Times New Roman" w:hAnsi="Times New Roman" w:eastAsia="Times New Roman" w:cs="Times New Roman"/>
          <w:sz w:val="24"/>
          <w:szCs w:val="24"/>
        </w:rPr>
        <w:t>.</w:t>
      </w:r>
      <w:r w:rsidR="00E52914">
        <w:rPr>
          <w:rFonts w:ascii="Times New Roman" w:hAnsi="Times New Roman" w:eastAsia="Times New Roman" w:cs="Times New Roman"/>
          <w:sz w:val="24"/>
          <w:szCs w:val="24"/>
        </w:rPr>
        <w:t xml:space="preserve"> </w:t>
      </w:r>
      <w:r w:rsidR="00925FEF">
        <w:rPr>
          <w:rFonts w:ascii="Times New Roman" w:hAnsi="Times New Roman" w:eastAsia="Times New Roman" w:cs="Times New Roman"/>
          <w:sz w:val="24"/>
          <w:szCs w:val="24"/>
        </w:rPr>
        <w:t>L</w:t>
      </w:r>
      <w:r w:rsidR="00E52914">
        <w:rPr>
          <w:rFonts w:ascii="Times New Roman" w:hAnsi="Times New Roman" w:eastAsia="Times New Roman" w:cs="Times New Roman"/>
          <w:sz w:val="24"/>
          <w:szCs w:val="24"/>
        </w:rPr>
        <w:t>at</w:t>
      </w:r>
      <w:r w:rsidR="00925FEF">
        <w:rPr>
          <w:rFonts w:ascii="Times New Roman" w:hAnsi="Times New Roman" w:eastAsia="Times New Roman" w:cs="Times New Roman"/>
          <w:sz w:val="24"/>
          <w:szCs w:val="24"/>
        </w:rPr>
        <w:t>er reports</w:t>
      </w:r>
      <w:r w:rsidR="00E52914">
        <w:rPr>
          <w:rFonts w:ascii="Times New Roman" w:hAnsi="Times New Roman" w:eastAsia="Times New Roman" w:cs="Times New Roman"/>
          <w:sz w:val="24"/>
          <w:szCs w:val="24"/>
        </w:rPr>
        <w:t xml:space="preserve"> included analysis of Covid-19’s impact on historical institutions.</w:t>
      </w:r>
    </w:p>
    <w:p w:rsidRPr="003C7B9D" w:rsidR="00941E22" w:rsidP="003C7B9D" w:rsidRDefault="00E52914" w14:paraId="2DC554FA" w14:textId="2CAEBA53">
      <w:pPr>
        <w:pStyle w:val="ListParagraph"/>
        <w:numPr>
          <w:ilvl w:val="0"/>
          <w:numId w:val="12"/>
        </w:numPr>
        <w:rPr>
          <w:rFonts w:ascii="Times New Roman" w:hAnsi="Times New Roman" w:eastAsia="Times New Roman" w:cs="Times New Roman"/>
          <w:sz w:val="24"/>
          <w:szCs w:val="24"/>
        </w:rPr>
      </w:pPr>
      <w:r>
        <w:rPr>
          <w:rFonts w:ascii="Times New Roman" w:hAnsi="Times New Roman" w:eastAsia="Times New Roman" w:cs="Times New Roman"/>
          <w:sz w:val="24"/>
          <w:szCs w:val="24"/>
        </w:rPr>
        <w:t>R</w:t>
      </w:r>
      <w:r w:rsidR="00941E22">
        <w:rPr>
          <w:rFonts w:ascii="Times New Roman" w:hAnsi="Times New Roman" w:eastAsia="Times New Roman" w:cs="Times New Roman"/>
          <w:sz w:val="24"/>
          <w:szCs w:val="24"/>
        </w:rPr>
        <w:t>esearch</w:t>
      </w:r>
      <w:r>
        <w:rPr>
          <w:rFonts w:ascii="Times New Roman" w:hAnsi="Times New Roman" w:eastAsia="Times New Roman" w:cs="Times New Roman"/>
          <w:sz w:val="24"/>
          <w:szCs w:val="24"/>
        </w:rPr>
        <w:t>ed</w:t>
      </w:r>
      <w:r w:rsidR="00A01D7D">
        <w:rPr>
          <w:rFonts w:ascii="Times New Roman" w:hAnsi="Times New Roman" w:eastAsia="Times New Roman" w:cs="Times New Roman"/>
          <w:sz w:val="24"/>
          <w:szCs w:val="24"/>
        </w:rPr>
        <w:t xml:space="preserve"> visitation numbers to National Park Service sites since 1979, determining that mean and median visitation to NPS sites has steadily risen every decade, despite popular reports to the contrary.</w:t>
      </w:r>
    </w:p>
    <w:p w:rsidRPr="000753A7" w:rsidR="000753A7" w:rsidRDefault="000753A7" w14:paraId="12D32545" w14:textId="77777777">
      <w:pPr>
        <w:rPr>
          <w:rFonts w:ascii="Times New Roman" w:hAnsi="Times New Roman" w:eastAsia="Times New Roman" w:cs="Times New Roman"/>
          <w:sz w:val="24"/>
          <w:szCs w:val="24"/>
        </w:rPr>
      </w:pPr>
    </w:p>
    <w:p w:rsidR="00926F3A" w:rsidRDefault="00EB2A49" w14:paraId="4949831C" w14:textId="77777777">
      <w:pPr>
        <w:rPr>
          <w:rFonts w:ascii="Times New Roman" w:hAnsi="Times New Roman" w:eastAsia="Times New Roman" w:cs="Times New Roman"/>
          <w:b/>
          <w:sz w:val="24"/>
          <w:szCs w:val="24"/>
        </w:rPr>
      </w:pPr>
      <w:r w:rsidRPr="455C6264" w:rsidR="00EB2A49">
        <w:rPr>
          <w:rFonts w:ascii="Times New Roman" w:hAnsi="Times New Roman" w:eastAsia="Times New Roman" w:cs="Times New Roman"/>
          <w:b w:val="1"/>
          <w:bCs w:val="1"/>
          <w:sz w:val="24"/>
          <w:szCs w:val="24"/>
        </w:rPr>
        <w:t>University of South Carolina</w:t>
      </w:r>
    </w:p>
    <w:p w:rsidR="1AC19148" w:rsidP="455C6264" w:rsidRDefault="1AC19148" w14:paraId="65FDDB4F" w14:textId="3525DAA4">
      <w:pPr>
        <w:pStyle w:val="Normal"/>
        <w:rPr>
          <w:rFonts w:ascii="Times New Roman" w:hAnsi="Times New Roman" w:eastAsia="Times New Roman" w:cs="Times New Roman"/>
          <w:b w:val="1"/>
          <w:bCs w:val="1"/>
          <w:sz w:val="24"/>
          <w:szCs w:val="24"/>
        </w:rPr>
      </w:pPr>
      <w:r w:rsidRPr="455C6264" w:rsidR="1AC19148">
        <w:rPr>
          <w:rFonts w:ascii="Times New Roman" w:hAnsi="Times New Roman" w:eastAsia="Times New Roman" w:cs="Times New Roman"/>
          <w:b w:val="1"/>
          <w:bCs w:val="1"/>
          <w:i w:val="1"/>
          <w:iCs w:val="1"/>
          <w:sz w:val="24"/>
          <w:szCs w:val="24"/>
        </w:rPr>
        <w:t>Graduate Assistant</w:t>
      </w:r>
    </w:p>
    <w:p w:rsidR="59667679" w:rsidP="455C6264" w:rsidRDefault="59667679" w14:paraId="275120BB" w14:textId="1183255B">
      <w:pPr>
        <w:pStyle w:val="ListParagraph"/>
        <w:numPr>
          <w:ilvl w:val="0"/>
          <w:numId w:val="12"/>
        </w:numPr>
        <w:suppressLineNumbers w:val="0"/>
        <w:tabs>
          <w:tab w:val="right" w:leader="none" w:pos="9360"/>
        </w:tabs>
        <w:bidi w:val="0"/>
        <w:spacing w:before="0" w:beforeAutospacing="off" w:after="0" w:afterAutospacing="off" w:line="276" w:lineRule="auto"/>
        <w:ind w:left="720" w:right="0" w:hanging="360"/>
        <w:jc w:val="left"/>
        <w:rPr>
          <w:rFonts w:ascii="Times New Roman" w:hAnsi="Times New Roman" w:eastAsia="Times New Roman" w:cs="Times New Roman"/>
          <w:sz w:val="24"/>
          <w:szCs w:val="24"/>
        </w:rPr>
      </w:pPr>
      <w:r w:rsidRPr="455C6264" w:rsidR="59667679">
        <w:rPr>
          <w:rFonts w:ascii="Times New Roman" w:hAnsi="Times New Roman" w:eastAsia="Times New Roman" w:cs="Times New Roman"/>
          <w:sz w:val="24"/>
          <w:szCs w:val="24"/>
        </w:rPr>
        <w:t>History Center</w:t>
      </w:r>
      <w:r>
        <w:tab/>
      </w:r>
      <w:r w:rsidRPr="455C6264" w:rsidR="59667679">
        <w:rPr>
          <w:rFonts w:ascii="Times New Roman" w:hAnsi="Times New Roman" w:eastAsia="Times New Roman" w:cs="Times New Roman"/>
          <w:sz w:val="24"/>
          <w:szCs w:val="24"/>
        </w:rPr>
        <w:t>fall 2023-spring 2024</w:t>
      </w:r>
    </w:p>
    <w:p w:rsidR="59667679" w:rsidP="455C6264" w:rsidRDefault="59667679" w14:paraId="62175D45" w14:textId="3DBC927C">
      <w:pPr>
        <w:pStyle w:val="ListParagraph"/>
        <w:numPr>
          <w:ilvl w:val="0"/>
          <w:numId w:val="12"/>
        </w:numPr>
        <w:suppressLineNumbers w:val="0"/>
        <w:tabs>
          <w:tab w:val="right" w:leader="none" w:pos="9360"/>
        </w:tabs>
        <w:bidi w:val="0"/>
        <w:spacing w:before="0" w:beforeAutospacing="off" w:after="0" w:afterAutospacing="off" w:line="276" w:lineRule="auto"/>
        <w:ind w:left="720" w:right="0" w:hanging="360"/>
        <w:jc w:val="left"/>
        <w:rPr>
          <w:rFonts w:ascii="Times New Roman" w:hAnsi="Times New Roman" w:eastAsia="Times New Roman" w:cs="Times New Roman"/>
          <w:sz w:val="24"/>
          <w:szCs w:val="24"/>
        </w:rPr>
      </w:pPr>
      <w:r w:rsidRPr="455C6264" w:rsidR="59667679">
        <w:rPr>
          <w:rFonts w:ascii="Times New Roman" w:hAnsi="Times New Roman" w:eastAsia="Times New Roman" w:cs="Times New Roman"/>
          <w:sz w:val="24"/>
          <w:szCs w:val="24"/>
        </w:rPr>
        <w:t>Humanities Collaborative</w:t>
      </w:r>
      <w:r>
        <w:tab/>
      </w:r>
      <w:r w:rsidRPr="455C6264" w:rsidR="59667679">
        <w:rPr>
          <w:rFonts w:ascii="Times New Roman" w:hAnsi="Times New Roman" w:eastAsia="Times New Roman" w:cs="Times New Roman"/>
          <w:sz w:val="24"/>
          <w:szCs w:val="24"/>
        </w:rPr>
        <w:t>fall 2023-spring 2024</w:t>
      </w:r>
    </w:p>
    <w:p w:rsidR="39DB8CB5" w:rsidP="455C6264" w:rsidRDefault="39DB8CB5" w14:paraId="3D64C47E" w14:textId="5ADED24E">
      <w:pPr>
        <w:pStyle w:val="ListParagraph"/>
        <w:numPr>
          <w:ilvl w:val="1"/>
          <w:numId w:val="12"/>
        </w:numPr>
        <w:suppressLineNumbers w:val="0"/>
        <w:tabs>
          <w:tab w:val="right" w:leader="none" w:pos="9360"/>
        </w:tabs>
        <w:bidi w:val="0"/>
        <w:spacing w:before="0" w:beforeAutospacing="off" w:after="0" w:afterAutospacing="off" w:line="276" w:lineRule="auto"/>
        <w:ind w:right="0"/>
        <w:jc w:val="left"/>
        <w:rPr>
          <w:rFonts w:ascii="Times New Roman" w:hAnsi="Times New Roman" w:eastAsia="Times New Roman" w:cs="Times New Roman"/>
          <w:sz w:val="24"/>
          <w:szCs w:val="24"/>
        </w:rPr>
      </w:pPr>
      <w:r w:rsidRPr="455C6264" w:rsidR="39DB8CB5">
        <w:rPr>
          <w:rFonts w:ascii="Times New Roman" w:hAnsi="Times New Roman" w:eastAsia="Times New Roman" w:cs="Times New Roman"/>
          <w:sz w:val="24"/>
          <w:szCs w:val="24"/>
        </w:rPr>
        <w:t>Prepared schedules for visiting scholars, organized research group events,</w:t>
      </w:r>
      <w:r w:rsidRPr="455C6264" w:rsidR="6C377740">
        <w:rPr>
          <w:rFonts w:ascii="Times New Roman" w:hAnsi="Times New Roman" w:eastAsia="Times New Roman" w:cs="Times New Roman"/>
          <w:sz w:val="24"/>
          <w:szCs w:val="24"/>
        </w:rPr>
        <w:t xml:space="preserve"> ran listservs for both,</w:t>
      </w:r>
      <w:r w:rsidRPr="455C6264" w:rsidR="39DB8CB5">
        <w:rPr>
          <w:rFonts w:ascii="Times New Roman" w:hAnsi="Times New Roman" w:eastAsia="Times New Roman" w:cs="Times New Roman"/>
          <w:sz w:val="24"/>
          <w:szCs w:val="24"/>
        </w:rPr>
        <w:t xml:space="preserve"> </w:t>
      </w:r>
      <w:r w:rsidRPr="455C6264" w:rsidR="39DB8CB5">
        <w:rPr>
          <w:rFonts w:ascii="Times New Roman" w:hAnsi="Times New Roman" w:eastAsia="Times New Roman" w:cs="Times New Roman"/>
          <w:sz w:val="24"/>
          <w:szCs w:val="24"/>
        </w:rPr>
        <w:t xml:space="preserve">and set up </w:t>
      </w:r>
      <w:r w:rsidRPr="455C6264" w:rsidR="40422319">
        <w:rPr>
          <w:rFonts w:ascii="Times New Roman" w:hAnsi="Times New Roman" w:eastAsia="Times New Roman" w:cs="Times New Roman"/>
          <w:sz w:val="24"/>
          <w:szCs w:val="24"/>
        </w:rPr>
        <w:t>rooms for public talks</w:t>
      </w:r>
    </w:p>
    <w:p w:rsidR="455C6264" w:rsidP="455C6264" w:rsidRDefault="455C6264" w14:paraId="1540F6F5" w14:textId="0308C1AD">
      <w:pPr>
        <w:pStyle w:val="Normal"/>
        <w:rPr>
          <w:rFonts w:ascii="Times New Roman" w:hAnsi="Times New Roman" w:eastAsia="Times New Roman" w:cs="Times New Roman"/>
          <w:b w:val="0"/>
          <w:bCs w:val="0"/>
          <w:i w:val="0"/>
          <w:iCs w:val="0"/>
          <w:sz w:val="24"/>
          <w:szCs w:val="24"/>
        </w:rPr>
      </w:pPr>
    </w:p>
    <w:p w:rsidR="004476D8" w:rsidRDefault="004476D8" w14:paraId="3E09B304" w14:textId="792F2CBF">
      <w:pPr>
        <w:rPr>
          <w:rFonts w:ascii="Times New Roman" w:hAnsi="Times New Roman" w:eastAsia="Times New Roman" w:cs="Times New Roman"/>
          <w:bCs/>
          <w:iCs/>
          <w:sz w:val="24"/>
          <w:szCs w:val="24"/>
        </w:rPr>
      </w:pPr>
      <w:r>
        <w:rPr>
          <w:rFonts w:ascii="Times New Roman" w:hAnsi="Times New Roman" w:eastAsia="Times New Roman" w:cs="Times New Roman"/>
          <w:b/>
          <w:i/>
          <w:sz w:val="24"/>
          <w:szCs w:val="24"/>
        </w:rPr>
        <w:t>Instructor of Record</w:t>
      </w:r>
    </w:p>
    <w:p w:rsidR="004476D8" w:rsidP="004476D8" w:rsidRDefault="004476D8" w14:paraId="21D49645" w14:textId="5ECEE75D">
      <w:pPr>
        <w:pStyle w:val="ListParagraph"/>
        <w:numPr>
          <w:ilvl w:val="0"/>
          <w:numId w:val="12"/>
        </w:numPr>
        <w:tabs>
          <w:tab w:val="right" w:pos="9360"/>
        </w:tabs>
        <w:rPr>
          <w:rFonts w:ascii="Times New Roman" w:hAnsi="Times New Roman" w:eastAsia="Times New Roman" w:cs="Times New Roman"/>
          <w:bCs/>
          <w:iCs/>
          <w:sz w:val="24"/>
          <w:szCs w:val="24"/>
        </w:rPr>
      </w:pPr>
      <w:r w:rsidRPr="455C6264" w:rsidR="004476D8">
        <w:rPr>
          <w:rFonts w:ascii="Times New Roman" w:hAnsi="Times New Roman" w:eastAsia="Times New Roman" w:cs="Times New Roman"/>
          <w:sz w:val="24"/>
          <w:szCs w:val="24"/>
        </w:rPr>
        <w:t>HIST106: Introduction to African History</w:t>
      </w:r>
      <w:r>
        <w:tab/>
      </w:r>
      <w:r w:rsidRPr="455C6264" w:rsidR="004476D8">
        <w:rPr>
          <w:rFonts w:ascii="Times New Roman" w:hAnsi="Times New Roman" w:eastAsia="Times New Roman" w:cs="Times New Roman"/>
          <w:sz w:val="24"/>
          <w:szCs w:val="24"/>
        </w:rPr>
        <w:t>summer ‘21</w:t>
      </w:r>
    </w:p>
    <w:p w:rsidRPr="004476D8" w:rsidR="004476D8" w:rsidP="004476D8" w:rsidRDefault="004476D8" w14:paraId="428EBD51" w14:textId="2FED3529">
      <w:pPr>
        <w:pStyle w:val="ListParagraph"/>
        <w:numPr>
          <w:ilvl w:val="1"/>
          <w:numId w:val="12"/>
        </w:numPr>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Online synchronous</w:t>
      </w:r>
    </w:p>
    <w:p w:rsidR="009535CE" w:rsidRDefault="009535CE" w14:paraId="2437A81C" w14:textId="3696460A">
      <w:pPr>
        <w:rPr>
          <w:rFonts w:ascii="Times New Roman" w:hAnsi="Times New Roman" w:eastAsia="Times New Roman" w:cs="Times New Roman"/>
          <w:sz w:val="24"/>
          <w:szCs w:val="24"/>
        </w:rPr>
      </w:pPr>
      <w:r>
        <w:rPr>
          <w:rFonts w:ascii="Times New Roman" w:hAnsi="Times New Roman" w:eastAsia="Times New Roman" w:cs="Times New Roman"/>
          <w:b/>
          <w:i/>
          <w:sz w:val="24"/>
          <w:szCs w:val="24"/>
        </w:rPr>
        <w:t>Teaching Assistant</w:t>
      </w:r>
    </w:p>
    <w:p w:rsidR="00CF63D4" w:rsidP="00CF63D4" w:rsidRDefault="00CF63D4" w14:paraId="47803665" w14:textId="4BB87FDF">
      <w:pPr>
        <w:pStyle w:val="ListParagraph"/>
        <w:numPr>
          <w:ilvl w:val="0"/>
          <w:numId w:val="9"/>
        </w:numPr>
        <w:tabs>
          <w:tab w:val="right" w:pos="9360"/>
        </w:tabs>
        <w:rPr>
          <w:rFonts w:ascii="Times New Roman" w:hAnsi="Times New Roman" w:eastAsia="Times New Roman" w:cs="Times New Roman"/>
          <w:sz w:val="24"/>
          <w:szCs w:val="24"/>
        </w:rPr>
      </w:pPr>
      <w:r>
        <w:rPr>
          <w:rFonts w:ascii="Times New Roman" w:hAnsi="Times New Roman" w:eastAsia="Times New Roman" w:cs="Times New Roman"/>
          <w:sz w:val="24"/>
          <w:szCs w:val="24"/>
        </w:rPr>
        <w:t>HIST112: US History Since 1865</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fall ‘18, fall ’19, spring ’20, fall </w:t>
      </w:r>
      <w:r w:rsidR="00FF733C">
        <w:rPr>
          <w:rFonts w:ascii="Times New Roman" w:hAnsi="Times New Roman" w:eastAsia="Times New Roman" w:cs="Times New Roman"/>
          <w:sz w:val="24"/>
          <w:szCs w:val="24"/>
        </w:rPr>
        <w:t>’</w:t>
      </w:r>
      <w:r>
        <w:rPr>
          <w:rFonts w:ascii="Times New Roman" w:hAnsi="Times New Roman" w:eastAsia="Times New Roman" w:cs="Times New Roman"/>
          <w:sz w:val="24"/>
          <w:szCs w:val="24"/>
        </w:rPr>
        <w:t>22</w:t>
      </w:r>
      <w:r w:rsidR="00FF733C">
        <w:rPr>
          <w:rFonts w:ascii="Times New Roman" w:hAnsi="Times New Roman" w:eastAsia="Times New Roman" w:cs="Times New Roman"/>
          <w:sz w:val="24"/>
          <w:szCs w:val="24"/>
        </w:rPr>
        <w:t>, spring ‘</w:t>
      </w:r>
      <w:proofErr w:type="gramStart"/>
      <w:r w:rsidR="00FF733C">
        <w:rPr>
          <w:rFonts w:ascii="Times New Roman" w:hAnsi="Times New Roman" w:eastAsia="Times New Roman" w:cs="Times New Roman"/>
          <w:sz w:val="24"/>
          <w:szCs w:val="24"/>
        </w:rPr>
        <w:t>23</w:t>
      </w:r>
      <w:proofErr w:type="gramEnd"/>
    </w:p>
    <w:p w:rsidRPr="00CF63D4" w:rsidR="00CF63D4" w:rsidP="00CF63D4" w:rsidRDefault="00CF63D4" w14:paraId="24901B9E" w14:textId="42FE64AE">
      <w:pPr>
        <w:pStyle w:val="ListParagraph"/>
        <w:numPr>
          <w:ilvl w:val="1"/>
          <w:numId w:val="9"/>
        </w:numPr>
        <w:rPr>
          <w:rFonts w:ascii="Times New Roman" w:hAnsi="Times New Roman" w:eastAsia="Times New Roman" w:cs="Times New Roman"/>
          <w:sz w:val="24"/>
          <w:szCs w:val="24"/>
        </w:rPr>
      </w:pPr>
      <w:r>
        <w:rPr>
          <w:rFonts w:ascii="Times New Roman" w:hAnsi="Times New Roman" w:eastAsia="Times New Roman" w:cs="Times New Roman"/>
          <w:sz w:val="24"/>
          <w:szCs w:val="24"/>
        </w:rPr>
        <w:t>In-person and online asynchronous</w:t>
      </w:r>
    </w:p>
    <w:p w:rsidR="00CF63D4" w:rsidP="00CF63D4" w:rsidRDefault="00CF63D4" w14:paraId="3CB45C3E" w14:textId="4743FD38">
      <w:pPr>
        <w:pStyle w:val="ListParagraph"/>
        <w:numPr>
          <w:ilvl w:val="0"/>
          <w:numId w:val="9"/>
        </w:numPr>
        <w:tabs>
          <w:tab w:val="right" w:pos="9360"/>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HIST105: </w:t>
      </w:r>
      <w:r w:rsidRPr="00CF63D4">
        <w:rPr>
          <w:rFonts w:ascii="Times New Roman" w:hAnsi="Times New Roman" w:eastAsia="Times New Roman" w:cs="Times New Roman"/>
          <w:sz w:val="24"/>
          <w:szCs w:val="24"/>
        </w:rPr>
        <w:t>Introduction to East Asian Civilization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spring ‘22</w:t>
      </w:r>
    </w:p>
    <w:p w:rsidRPr="00CF63D4" w:rsidR="00CF63D4" w:rsidP="00CF63D4" w:rsidRDefault="00CF63D4" w14:paraId="16561C65" w14:textId="27ED9ACE">
      <w:pPr>
        <w:pStyle w:val="ListParagraph"/>
        <w:numPr>
          <w:ilvl w:val="1"/>
          <w:numId w:val="9"/>
        </w:numPr>
        <w:rPr>
          <w:rFonts w:ascii="Times New Roman" w:hAnsi="Times New Roman" w:eastAsia="Times New Roman" w:cs="Times New Roman"/>
          <w:sz w:val="24"/>
          <w:szCs w:val="24"/>
        </w:rPr>
      </w:pPr>
      <w:r>
        <w:rPr>
          <w:rFonts w:ascii="Times New Roman" w:hAnsi="Times New Roman" w:eastAsia="Times New Roman" w:cs="Times New Roman"/>
          <w:sz w:val="24"/>
          <w:szCs w:val="24"/>
        </w:rPr>
        <w:t>In-person synchronous</w:t>
      </w:r>
    </w:p>
    <w:p w:rsidR="00CF63D4" w:rsidP="00CF63D4" w:rsidRDefault="00CF63D4" w14:paraId="5F619225" w14:textId="77777777">
      <w:pPr>
        <w:numPr>
          <w:ilvl w:val="0"/>
          <w:numId w:val="9"/>
        </w:numPr>
        <w:tabs>
          <w:tab w:val="right" w:pos="9360"/>
        </w:tabs>
        <w:rPr>
          <w:rFonts w:ascii="Times New Roman" w:hAnsi="Times New Roman" w:eastAsia="Times New Roman" w:cs="Times New Roman"/>
          <w:sz w:val="24"/>
          <w:szCs w:val="24"/>
        </w:rPr>
      </w:pPr>
      <w:r>
        <w:rPr>
          <w:rFonts w:ascii="Times New Roman" w:hAnsi="Times New Roman" w:eastAsia="Times New Roman" w:cs="Times New Roman"/>
          <w:sz w:val="24"/>
          <w:szCs w:val="24"/>
        </w:rPr>
        <w:t>HIST106: Introduction to African History</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spring ’19, spring ’21, fall ‘</w:t>
      </w:r>
      <w:proofErr w:type="gramStart"/>
      <w:r>
        <w:rPr>
          <w:rFonts w:ascii="Times New Roman" w:hAnsi="Times New Roman" w:eastAsia="Times New Roman" w:cs="Times New Roman"/>
          <w:sz w:val="24"/>
          <w:szCs w:val="24"/>
        </w:rPr>
        <w:t>21</w:t>
      </w:r>
      <w:proofErr w:type="gramEnd"/>
    </w:p>
    <w:p w:rsidR="00CF63D4" w:rsidP="00CF63D4" w:rsidRDefault="00CF63D4" w14:paraId="168A6D1B" w14:textId="3D306BFC">
      <w:pPr>
        <w:pStyle w:val="ListParagraph"/>
        <w:numPr>
          <w:ilvl w:val="1"/>
          <w:numId w:val="9"/>
        </w:numPr>
        <w:rPr>
          <w:rFonts w:ascii="Times New Roman" w:hAnsi="Times New Roman" w:eastAsia="Times New Roman" w:cs="Times New Roman"/>
          <w:sz w:val="24"/>
          <w:szCs w:val="24"/>
        </w:rPr>
      </w:pPr>
      <w:r>
        <w:rPr>
          <w:rFonts w:ascii="Times New Roman" w:hAnsi="Times New Roman" w:eastAsia="Times New Roman" w:cs="Times New Roman"/>
          <w:sz w:val="24"/>
          <w:szCs w:val="24"/>
        </w:rPr>
        <w:t>In-person and online synchronous</w:t>
      </w:r>
    </w:p>
    <w:p w:rsidR="00E66FF1" w:rsidP="004942E6" w:rsidRDefault="0006676C" w14:paraId="33450FF3" w14:textId="3440019B">
      <w:pPr>
        <w:pStyle w:val="ListParagraph"/>
        <w:numPr>
          <w:ilvl w:val="0"/>
          <w:numId w:val="9"/>
        </w:numPr>
        <w:tabs>
          <w:tab w:val="right" w:pos="9360"/>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HIST101: </w:t>
      </w:r>
      <w:r w:rsidRPr="0006676C">
        <w:rPr>
          <w:rFonts w:ascii="Times New Roman" w:hAnsi="Times New Roman" w:eastAsia="Times New Roman" w:cs="Times New Roman"/>
          <w:sz w:val="24"/>
          <w:szCs w:val="24"/>
        </w:rPr>
        <w:t>European Civilization from Ancient Times to the Mid-17th Century</w:t>
      </w:r>
      <w:r w:rsidR="004942E6">
        <w:rPr>
          <w:rFonts w:ascii="Times New Roman" w:hAnsi="Times New Roman" w:eastAsia="Times New Roman" w:cs="Times New Roman"/>
          <w:sz w:val="24"/>
          <w:szCs w:val="24"/>
        </w:rPr>
        <w:tab/>
      </w:r>
      <w:r w:rsidR="00E66FF1">
        <w:rPr>
          <w:rFonts w:ascii="Times New Roman" w:hAnsi="Times New Roman" w:eastAsia="Times New Roman" w:cs="Times New Roman"/>
          <w:sz w:val="24"/>
          <w:szCs w:val="24"/>
        </w:rPr>
        <w:t>fall ‘20</w:t>
      </w:r>
    </w:p>
    <w:p w:rsidRPr="00CF63D4" w:rsidR="0006676C" w:rsidP="00CF63D4" w:rsidRDefault="0006676C" w14:paraId="368FC9C1" w14:textId="08CF5F7C">
      <w:pPr>
        <w:pStyle w:val="ListParagraph"/>
        <w:numPr>
          <w:ilvl w:val="1"/>
          <w:numId w:val="9"/>
        </w:numPr>
        <w:rPr>
          <w:rFonts w:ascii="Times New Roman" w:hAnsi="Times New Roman" w:eastAsia="Times New Roman" w:cs="Times New Roman"/>
          <w:sz w:val="24"/>
          <w:szCs w:val="24"/>
        </w:rPr>
      </w:pPr>
      <w:r>
        <w:rPr>
          <w:rFonts w:ascii="Times New Roman" w:hAnsi="Times New Roman" w:eastAsia="Times New Roman" w:cs="Times New Roman"/>
          <w:sz w:val="24"/>
          <w:szCs w:val="24"/>
        </w:rPr>
        <w:t>Online asynchronous</w:t>
      </w:r>
    </w:p>
    <w:p w:rsidRPr="00E66FF1" w:rsidR="00926F3A" w:rsidP="00E66FF1" w:rsidRDefault="00EB2A49" w14:paraId="7A0E83B8" w14:textId="4086417D">
      <w:pPr>
        <w:numPr>
          <w:ilvl w:val="0"/>
          <w:numId w:val="5"/>
        </w:numPr>
        <w:rPr>
          <w:rFonts w:ascii="Times New Roman" w:hAnsi="Times New Roman" w:eastAsia="Times New Roman" w:cs="Times New Roman"/>
          <w:sz w:val="24"/>
          <w:szCs w:val="24"/>
        </w:rPr>
      </w:pPr>
      <w:r>
        <w:rPr>
          <w:rFonts w:ascii="Times New Roman" w:hAnsi="Times New Roman" w:eastAsia="Times New Roman" w:cs="Times New Roman"/>
          <w:sz w:val="24"/>
          <w:szCs w:val="24"/>
        </w:rPr>
        <w:t>Led discussion section</w:t>
      </w:r>
      <w:r w:rsidR="00E66FF1">
        <w:rPr>
          <w:rFonts w:ascii="Times New Roman" w:hAnsi="Times New Roman" w:eastAsia="Times New Roman" w:cs="Times New Roman"/>
          <w:sz w:val="24"/>
          <w:szCs w:val="24"/>
        </w:rPr>
        <w:t xml:space="preserve">s, graded, occasionally led </w:t>
      </w:r>
      <w:proofErr w:type="gramStart"/>
      <w:r w:rsidR="00E66FF1">
        <w:rPr>
          <w:rFonts w:ascii="Times New Roman" w:hAnsi="Times New Roman" w:eastAsia="Times New Roman" w:cs="Times New Roman"/>
          <w:sz w:val="24"/>
          <w:szCs w:val="24"/>
        </w:rPr>
        <w:t>lecture</w:t>
      </w:r>
      <w:proofErr w:type="gramEnd"/>
    </w:p>
    <w:p w:rsidR="00926F3A" w:rsidP="004942E6" w:rsidRDefault="00EB2A49" w14:paraId="19E02B8C" w14:textId="1A21FB87">
      <w:pPr>
        <w:tabs>
          <w:tab w:val="right" w:pos="9360"/>
        </w:tabs>
        <w:rPr>
          <w:rFonts w:ascii="Times New Roman" w:hAnsi="Times New Roman" w:eastAsia="Times New Roman" w:cs="Times New Roman"/>
          <w:sz w:val="24"/>
          <w:szCs w:val="24"/>
        </w:rPr>
      </w:pPr>
      <w:r w:rsidRPr="455C6264" w:rsidR="00EB2A49">
        <w:rPr>
          <w:rFonts w:ascii="Times New Roman" w:hAnsi="Times New Roman" w:eastAsia="Times New Roman" w:cs="Times New Roman"/>
          <w:b w:val="1"/>
          <w:bCs w:val="1"/>
          <w:i w:val="1"/>
          <w:iCs w:val="1"/>
          <w:sz w:val="24"/>
          <w:szCs w:val="24"/>
        </w:rPr>
        <w:t>Volunteer</w:t>
      </w:r>
      <w:r w:rsidRPr="455C6264" w:rsidR="00C625F7">
        <w:rPr>
          <w:rFonts w:ascii="Times New Roman" w:hAnsi="Times New Roman" w:eastAsia="Times New Roman" w:cs="Times New Roman"/>
          <w:b w:val="1"/>
          <w:bCs w:val="1"/>
          <w:i w:val="1"/>
          <w:iCs w:val="1"/>
          <w:sz w:val="24"/>
          <w:szCs w:val="24"/>
        </w:rPr>
        <w:t xml:space="preserve"> Service</w:t>
      </w:r>
      <w:r>
        <w:tab/>
      </w:r>
      <w:r w:rsidRPr="455C6264" w:rsidR="00EB2A49">
        <w:rPr>
          <w:rFonts w:ascii="Times New Roman" w:hAnsi="Times New Roman" w:eastAsia="Times New Roman" w:cs="Times New Roman"/>
          <w:sz w:val="24"/>
          <w:szCs w:val="24"/>
        </w:rPr>
        <w:t>Oct. 19, 2018</w:t>
      </w:r>
    </w:p>
    <w:p w:rsidRPr="001A2EA6" w:rsidR="00926F3A" w:rsidP="001A2EA6" w:rsidRDefault="00EB2A49" w14:paraId="5E5791FA" w14:textId="7487FD70">
      <w:pPr>
        <w:numPr>
          <w:ilvl w:val="0"/>
          <w:numId w:val="6"/>
        </w:numPr>
        <w:rPr>
          <w:rFonts w:ascii="Times New Roman" w:hAnsi="Times New Roman" w:eastAsia="Times New Roman" w:cs="Times New Roman"/>
          <w:sz w:val="24"/>
          <w:szCs w:val="24"/>
        </w:rPr>
      </w:pPr>
      <w:r w:rsidRPr="001A2EA6">
        <w:rPr>
          <w:rFonts w:ascii="Times New Roman" w:hAnsi="Times New Roman" w:eastAsia="Times New Roman" w:cs="Times New Roman"/>
          <w:sz w:val="24"/>
          <w:szCs w:val="24"/>
        </w:rPr>
        <w:t>Urban History Association Ninth Biennial Conference</w:t>
      </w:r>
      <w:r w:rsidRPr="001A2EA6" w:rsidR="001A2EA6">
        <w:rPr>
          <w:rFonts w:ascii="Times New Roman" w:hAnsi="Times New Roman" w:eastAsia="Times New Roman" w:cs="Times New Roman"/>
          <w:sz w:val="24"/>
          <w:szCs w:val="24"/>
        </w:rPr>
        <w:t xml:space="preserve"> </w:t>
      </w:r>
      <w:r w:rsidR="001A2EA6">
        <w:rPr>
          <w:rFonts w:ascii="Times New Roman" w:hAnsi="Times New Roman" w:eastAsia="Times New Roman" w:cs="Times New Roman"/>
          <w:sz w:val="24"/>
          <w:szCs w:val="24"/>
        </w:rPr>
        <w:t xml:space="preserve">at </w:t>
      </w:r>
      <w:r w:rsidRPr="001A2EA6">
        <w:rPr>
          <w:rFonts w:ascii="Times New Roman" w:hAnsi="Times New Roman" w:eastAsia="Times New Roman" w:cs="Times New Roman"/>
          <w:sz w:val="24"/>
          <w:szCs w:val="24"/>
        </w:rPr>
        <w:t>Columbia, South Carolina</w:t>
      </w:r>
    </w:p>
    <w:p w:rsidRPr="001C65A3" w:rsidR="00926F3A" w:rsidP="001C65A3" w:rsidRDefault="00740039" w14:paraId="60881BC7" w14:textId="0B9FB0A1">
      <w:pPr>
        <w:numPr>
          <w:ilvl w:val="1"/>
          <w:numId w:val="6"/>
        </w:numPr>
        <w:rPr>
          <w:rFonts w:ascii="Times New Roman" w:hAnsi="Times New Roman" w:eastAsia="Times New Roman" w:cs="Times New Roman"/>
          <w:sz w:val="24"/>
          <w:szCs w:val="24"/>
        </w:rPr>
      </w:pPr>
      <w:r>
        <w:rPr>
          <w:rFonts w:ascii="Times New Roman" w:hAnsi="Times New Roman" w:eastAsia="Times New Roman" w:cs="Times New Roman"/>
          <w:sz w:val="24"/>
          <w:szCs w:val="24"/>
        </w:rPr>
        <w:t>IT assistance</w:t>
      </w:r>
    </w:p>
    <w:p w:rsidR="001C65A3" w:rsidP="001C65A3" w:rsidRDefault="001C65A3" w14:paraId="0847D580" w14:textId="77777777">
      <w:pPr>
        <w:rPr>
          <w:rFonts w:ascii="Times New Roman" w:hAnsi="Times New Roman" w:eastAsia="Times New Roman" w:cs="Times New Roman"/>
          <w:sz w:val="24"/>
          <w:szCs w:val="24"/>
        </w:rPr>
      </w:pPr>
    </w:p>
    <w:p w:rsidR="00926F3A" w:rsidRDefault="00EB2A49" w14:paraId="609E9A13"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Furman University</w:t>
      </w:r>
    </w:p>
    <w:p w:rsidR="00926F3A" w:rsidP="004942E6" w:rsidRDefault="00EB2A49" w14:paraId="3F89C39D" w14:textId="67E3CAD2">
      <w:pPr>
        <w:tabs>
          <w:tab w:val="right" w:pos="9360"/>
        </w:tabs>
        <w:rPr>
          <w:rFonts w:ascii="Times New Roman" w:hAnsi="Times New Roman" w:eastAsia="Times New Roman" w:cs="Times New Roman"/>
          <w:sz w:val="24"/>
          <w:szCs w:val="24"/>
        </w:rPr>
      </w:pPr>
      <w:r>
        <w:rPr>
          <w:rFonts w:ascii="Times New Roman" w:hAnsi="Times New Roman" w:eastAsia="Times New Roman" w:cs="Times New Roman"/>
          <w:b/>
          <w:i/>
          <w:sz w:val="24"/>
          <w:szCs w:val="24"/>
        </w:rPr>
        <w:t>Guest Lecture</w:t>
      </w:r>
      <w:r>
        <w:rPr>
          <w:rFonts w:ascii="Times New Roman" w:hAnsi="Times New Roman" w:eastAsia="Times New Roman" w:cs="Times New Roman"/>
          <w:b/>
          <w:sz w:val="24"/>
          <w:szCs w:val="24"/>
        </w:rPr>
        <w:tab/>
      </w:r>
      <w:r>
        <w:rPr>
          <w:rFonts w:ascii="Times New Roman" w:hAnsi="Times New Roman" w:eastAsia="Times New Roman" w:cs="Times New Roman"/>
          <w:sz w:val="24"/>
          <w:szCs w:val="24"/>
        </w:rPr>
        <w:t>Nov. 14, 2017</w:t>
      </w:r>
    </w:p>
    <w:p w:rsidR="004942E6" w:rsidP="00C71710" w:rsidRDefault="00EB2A49" w14:paraId="69C7031B" w14:textId="22D7F6EC">
      <w:pPr>
        <w:numPr>
          <w:ilvl w:val="0"/>
          <w:numId w:val="8"/>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“Black Freedom Music” for Dr. Courtney </w:t>
      </w:r>
      <w:proofErr w:type="spellStart"/>
      <w:r>
        <w:rPr>
          <w:rFonts w:ascii="Times New Roman" w:hAnsi="Times New Roman" w:eastAsia="Times New Roman" w:cs="Times New Roman"/>
          <w:sz w:val="24"/>
          <w:szCs w:val="24"/>
        </w:rPr>
        <w:t>Tollison’s</w:t>
      </w:r>
      <w:proofErr w:type="spellEnd"/>
      <w:r>
        <w:rPr>
          <w:rFonts w:ascii="Times New Roman" w:hAnsi="Times New Roman" w:eastAsia="Times New Roman" w:cs="Times New Roman"/>
          <w:sz w:val="24"/>
          <w:szCs w:val="24"/>
        </w:rPr>
        <w:t xml:space="preserve"> “U.S. Since 1877” course at Furman University</w:t>
      </w:r>
    </w:p>
    <w:p w:rsidR="00C71710" w:rsidP="00C71710" w:rsidRDefault="00C71710" w14:paraId="52287C19" w14:textId="77777777">
      <w:pPr>
        <w:ind w:left="720"/>
        <w:rPr>
          <w:rFonts w:ascii="Times New Roman" w:hAnsi="Times New Roman" w:eastAsia="Times New Roman" w:cs="Times New Roman"/>
          <w:sz w:val="24"/>
          <w:szCs w:val="24"/>
        </w:rPr>
      </w:pPr>
    </w:p>
    <w:p w:rsidRPr="00B73A7E" w:rsidR="00B73A7E" w:rsidP="00B73A7E" w:rsidRDefault="004942E6" w14:paraId="3DCC2AAF" w14:textId="5C8E54AA">
      <w:pPr>
        <w:rPr>
          <w:rFonts w:ascii="Times New Roman" w:hAnsi="Times New Roman" w:eastAsia="Times New Roman" w:cs="Times New Roman"/>
          <w:sz w:val="28"/>
          <w:szCs w:val="28"/>
        </w:rPr>
      </w:pPr>
      <w:r>
        <w:rPr>
          <w:rFonts w:ascii="Times New Roman" w:hAnsi="Times New Roman" w:eastAsia="Times New Roman" w:cs="Times New Roman"/>
          <w:b/>
          <w:sz w:val="28"/>
          <w:szCs w:val="28"/>
          <w:u w:val="single"/>
        </w:rPr>
        <w:t>Publications and Public History Reports</w:t>
      </w:r>
    </w:p>
    <w:p w:rsidRPr="00A84BFC" w:rsidR="00A84BFC" w:rsidP="004942E6" w:rsidRDefault="00A84BFC" w14:paraId="50C6CAEE" w14:textId="75C91233">
      <w:pPr>
        <w:tabs>
          <w:tab w:val="right" w:pos="9360"/>
        </w:tabs>
        <w:rPr>
          <w:rFonts w:ascii="Times New Roman" w:hAnsi="Times New Roman" w:eastAsia="Times New Roman" w:cs="Times New Roman"/>
          <w:iCs/>
          <w:sz w:val="24"/>
          <w:szCs w:val="24"/>
        </w:rPr>
      </w:pPr>
      <w:r>
        <w:rPr>
          <w:rFonts w:ascii="Times New Roman" w:hAnsi="Times New Roman" w:eastAsia="Times New Roman" w:cs="Times New Roman"/>
          <w:i/>
          <w:sz w:val="24"/>
          <w:szCs w:val="24"/>
        </w:rPr>
        <w:t>National Register of Historic Places Application</w:t>
      </w:r>
      <w:r>
        <w:rPr>
          <w:rFonts w:ascii="Times New Roman" w:hAnsi="Times New Roman" w:eastAsia="Times New Roman" w:cs="Times New Roman"/>
          <w:iCs/>
          <w:sz w:val="24"/>
          <w:szCs w:val="24"/>
        </w:rPr>
        <w:t>: Scott’s Branch High School</w:t>
      </w:r>
      <w:r>
        <w:rPr>
          <w:rFonts w:ascii="Times New Roman" w:hAnsi="Times New Roman" w:eastAsia="Times New Roman" w:cs="Times New Roman"/>
          <w:iCs/>
          <w:sz w:val="24"/>
          <w:szCs w:val="24"/>
        </w:rPr>
        <w:tab/>
      </w:r>
      <w:r>
        <w:rPr>
          <w:rFonts w:ascii="Times New Roman" w:hAnsi="Times New Roman" w:eastAsia="Times New Roman" w:cs="Times New Roman"/>
          <w:iCs/>
          <w:sz w:val="24"/>
          <w:szCs w:val="24"/>
        </w:rPr>
        <w:t>2023</w:t>
      </w:r>
    </w:p>
    <w:p w:rsidRPr="004942E6" w:rsidR="001651BF" w:rsidP="004942E6" w:rsidRDefault="004942E6" w14:paraId="66F61FA9" w14:textId="08200E07">
      <w:pPr>
        <w:tabs>
          <w:tab w:val="right" w:pos="9360"/>
        </w:tabs>
        <w:rPr>
          <w:rFonts w:ascii="Times New Roman" w:hAnsi="Times New Roman" w:eastAsia="Times New Roman" w:cs="Times New Roman"/>
          <w:iCs/>
          <w:sz w:val="24"/>
          <w:szCs w:val="24"/>
        </w:rPr>
      </w:pPr>
      <w:r>
        <w:rPr>
          <w:rFonts w:ascii="Times New Roman" w:hAnsi="Times New Roman" w:eastAsia="Times New Roman" w:cs="Times New Roman"/>
          <w:i/>
          <w:sz w:val="24"/>
          <w:szCs w:val="24"/>
        </w:rPr>
        <w:t xml:space="preserve">MA Thesis: </w:t>
      </w:r>
      <w:r>
        <w:rPr>
          <w:rFonts w:ascii="Times New Roman" w:hAnsi="Times New Roman" w:eastAsia="Times New Roman" w:cs="Times New Roman"/>
          <w:iCs/>
          <w:sz w:val="24"/>
          <w:szCs w:val="24"/>
        </w:rPr>
        <w:t xml:space="preserve">“’The Once and Future Audubon: </w:t>
      </w:r>
      <w:r w:rsidRPr="004942E6">
        <w:rPr>
          <w:rFonts w:ascii="Times New Roman" w:hAnsi="Times New Roman" w:eastAsia="Times New Roman" w:cs="Times New Roman"/>
          <w:iCs/>
          <w:sz w:val="24"/>
          <w:szCs w:val="24"/>
        </w:rPr>
        <w:t>The History of the Audubon Ballroom and the Movement to Save It</w:t>
      </w:r>
      <w:r>
        <w:rPr>
          <w:rFonts w:ascii="Times New Roman" w:hAnsi="Times New Roman" w:eastAsia="Times New Roman" w:cs="Times New Roman"/>
          <w:iCs/>
          <w:sz w:val="24"/>
          <w:szCs w:val="24"/>
        </w:rPr>
        <w:t>”</w:t>
      </w:r>
      <w:r>
        <w:rPr>
          <w:rFonts w:ascii="Times New Roman" w:hAnsi="Times New Roman" w:eastAsia="Times New Roman" w:cs="Times New Roman"/>
          <w:iCs/>
          <w:sz w:val="24"/>
          <w:szCs w:val="24"/>
        </w:rPr>
        <w:tab/>
      </w:r>
      <w:r>
        <w:rPr>
          <w:rFonts w:ascii="Times New Roman" w:hAnsi="Times New Roman" w:eastAsia="Times New Roman" w:cs="Times New Roman"/>
          <w:iCs/>
          <w:sz w:val="24"/>
          <w:szCs w:val="24"/>
        </w:rPr>
        <w:t>2020</w:t>
      </w:r>
    </w:p>
    <w:p w:rsidR="004942E6" w:rsidP="004942E6" w:rsidRDefault="004942E6" w14:paraId="75A14CC1" w14:textId="77777777">
      <w:pPr>
        <w:tabs>
          <w:tab w:val="right" w:pos="9360"/>
        </w:tabs>
        <w:rPr>
          <w:rFonts w:ascii="Times New Roman" w:hAnsi="Times New Roman" w:eastAsia="Times New Roman" w:cs="Times New Roman"/>
          <w:iCs/>
          <w:sz w:val="24"/>
          <w:szCs w:val="24"/>
        </w:rPr>
      </w:pPr>
      <w:r>
        <w:rPr>
          <w:rFonts w:ascii="Times New Roman" w:hAnsi="Times New Roman" w:eastAsia="Times New Roman" w:cs="Times New Roman"/>
          <w:i/>
          <w:sz w:val="24"/>
          <w:szCs w:val="24"/>
        </w:rPr>
        <w:t xml:space="preserve">National Register of Historic Places Listing: </w:t>
      </w:r>
      <w:r w:rsidRPr="004C4F0D">
        <w:rPr>
          <w:rFonts w:ascii="Times New Roman" w:hAnsi="Times New Roman" w:eastAsia="Times New Roman" w:cs="Times New Roman"/>
          <w:iCs/>
          <w:sz w:val="24"/>
          <w:szCs w:val="24"/>
        </w:rPr>
        <w:t>Leevy’s Funeral Home</w:t>
      </w:r>
      <w:r>
        <w:rPr>
          <w:rFonts w:ascii="Times New Roman" w:hAnsi="Times New Roman" w:eastAsia="Times New Roman" w:cs="Times New Roman"/>
          <w:iCs/>
          <w:sz w:val="24"/>
          <w:szCs w:val="24"/>
        </w:rPr>
        <w:tab/>
      </w:r>
      <w:r>
        <w:rPr>
          <w:rFonts w:ascii="Times New Roman" w:hAnsi="Times New Roman" w:eastAsia="Times New Roman" w:cs="Times New Roman"/>
          <w:iCs/>
          <w:sz w:val="24"/>
          <w:szCs w:val="24"/>
        </w:rPr>
        <w:t>2020</w:t>
      </w:r>
    </w:p>
    <w:p w:rsidR="004942E6" w:rsidP="004942E6" w:rsidRDefault="004942E6" w14:paraId="480A8DC9" w14:textId="77777777">
      <w:pPr>
        <w:tabs>
          <w:tab w:val="right" w:pos="9360"/>
        </w:tabs>
        <w:rPr>
          <w:rFonts w:ascii="Times New Roman" w:hAnsi="Times New Roman" w:eastAsia="Times New Roman" w:cs="Times New Roman"/>
          <w:iCs/>
          <w:sz w:val="24"/>
          <w:szCs w:val="24"/>
        </w:rPr>
      </w:pPr>
      <w:r>
        <w:rPr>
          <w:rFonts w:ascii="Times New Roman" w:hAnsi="Times New Roman" w:eastAsia="Times New Roman" w:cs="Times New Roman"/>
          <w:i/>
          <w:sz w:val="24"/>
          <w:szCs w:val="24"/>
        </w:rPr>
        <w:t>American Association for State and Local History National Visitation Report</w:t>
      </w:r>
      <w:r>
        <w:rPr>
          <w:rFonts w:ascii="Times New Roman" w:hAnsi="Times New Roman" w:eastAsia="Times New Roman" w:cs="Times New Roman"/>
          <w:iCs/>
          <w:sz w:val="24"/>
          <w:szCs w:val="24"/>
        </w:rPr>
        <w:tab/>
      </w:r>
      <w:r>
        <w:rPr>
          <w:rFonts w:ascii="Times New Roman" w:hAnsi="Times New Roman" w:eastAsia="Times New Roman" w:cs="Times New Roman"/>
          <w:iCs/>
          <w:sz w:val="24"/>
          <w:szCs w:val="24"/>
        </w:rPr>
        <w:t>2019</w:t>
      </w:r>
    </w:p>
    <w:p w:rsidR="004942E6" w:rsidP="004942E6" w:rsidRDefault="004942E6" w14:paraId="57EE33A8" w14:textId="77777777">
      <w:pPr>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ab/>
      </w:r>
      <w:hyperlink w:history="1" r:id="rId5">
        <w:r w:rsidRPr="00703872">
          <w:rPr>
            <w:rStyle w:val="Hyperlink"/>
            <w:rFonts w:ascii="Times New Roman" w:hAnsi="Times New Roman" w:eastAsia="Times New Roman" w:cs="Times New Roman"/>
            <w:iCs/>
            <w:sz w:val="24"/>
            <w:szCs w:val="24"/>
          </w:rPr>
          <w:t>https://learn.aaslh.org/national-visitation-report</w:t>
        </w:r>
      </w:hyperlink>
      <w:r>
        <w:rPr>
          <w:rFonts w:ascii="Times New Roman" w:hAnsi="Times New Roman" w:eastAsia="Times New Roman" w:cs="Times New Roman"/>
          <w:iCs/>
          <w:sz w:val="24"/>
          <w:szCs w:val="24"/>
        </w:rPr>
        <w:t xml:space="preserve"> </w:t>
      </w:r>
    </w:p>
    <w:p w:rsidR="004942E6" w:rsidP="004942E6" w:rsidRDefault="004942E6" w14:paraId="6840937D" w14:textId="472B7FF4">
      <w:pPr>
        <w:ind w:left="720" w:hanging="720"/>
        <w:rPr>
          <w:rFonts w:ascii="Times New Roman" w:hAnsi="Times New Roman" w:eastAsia="Times New Roman" w:cs="Times New Roman"/>
          <w:sz w:val="24"/>
          <w:szCs w:val="24"/>
        </w:rPr>
      </w:pPr>
      <w:r>
        <w:rPr>
          <w:rFonts w:ascii="Times New Roman" w:hAnsi="Times New Roman" w:eastAsia="Times New Roman" w:cs="Times New Roman"/>
          <w:i/>
          <w:sz w:val="24"/>
          <w:szCs w:val="24"/>
        </w:rPr>
        <w:t>A Layered History: Interpreting Cultural Resources at Sesquicentennial State Park</w:t>
      </w:r>
      <w:r>
        <w:rPr>
          <w:rFonts w:ascii="Times New Roman" w:hAnsi="Times New Roman" w:eastAsia="Times New Roman" w:cs="Times New Roman"/>
          <w:sz w:val="24"/>
          <w:szCs w:val="24"/>
        </w:rPr>
        <w:t xml:space="preserve">. Co-author. Report prepared for the South Carolina State Park Service. July 2019. </w:t>
      </w:r>
      <w:hyperlink w:history="1" r:id="rId6">
        <w:r w:rsidRPr="00703872">
          <w:rPr>
            <w:rStyle w:val="Hyperlink"/>
            <w:rFonts w:ascii="Times New Roman" w:hAnsi="Times New Roman" w:eastAsia="Times New Roman" w:cs="Times New Roman"/>
            <w:sz w:val="24"/>
            <w:szCs w:val="24"/>
          </w:rPr>
          <w:t>https://scholarcommons.sc.edu/pubhist_books/4/</w:t>
        </w:r>
      </w:hyperlink>
      <w:r>
        <w:rPr>
          <w:rFonts w:ascii="Times New Roman" w:hAnsi="Times New Roman" w:eastAsia="Times New Roman" w:cs="Times New Roman"/>
          <w:sz w:val="24"/>
          <w:szCs w:val="24"/>
        </w:rPr>
        <w:t xml:space="preserve"> </w:t>
      </w:r>
    </w:p>
    <w:p w:rsidRPr="00E46FCB" w:rsidR="004942E6" w:rsidP="004942E6" w:rsidRDefault="004942E6" w14:paraId="10670BFD" w14:textId="77777777">
      <w:pPr>
        <w:rPr>
          <w:rFonts w:ascii="Times New Roman" w:hAnsi="Times New Roman" w:eastAsia="Times New Roman" w:cs="Times New Roman"/>
          <w:sz w:val="24"/>
          <w:szCs w:val="24"/>
        </w:rPr>
      </w:pPr>
    </w:p>
    <w:p w:rsidR="004942E6" w:rsidP="004942E6" w:rsidRDefault="004942E6" w14:paraId="5C4399C3"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Online Articles</w:t>
      </w:r>
    </w:p>
    <w:p w:rsidR="004942E6" w:rsidP="00787F91" w:rsidRDefault="004942E6" w14:paraId="286EB82A" w14:textId="63F3FD4C">
      <w:pPr>
        <w:tabs>
          <w:tab w:val="right" w:pos="9360"/>
        </w:tabs>
        <w:rPr>
          <w:rFonts w:ascii="Times New Roman" w:hAnsi="Times New Roman" w:eastAsia="Times New Roman" w:cs="Times New Roman"/>
          <w:iCs/>
          <w:sz w:val="24"/>
          <w:szCs w:val="24"/>
        </w:rPr>
      </w:pPr>
      <w:r>
        <w:rPr>
          <w:rFonts w:ascii="Times New Roman" w:hAnsi="Times New Roman" w:eastAsia="Times New Roman" w:cs="Times New Roman"/>
          <w:i/>
          <w:sz w:val="24"/>
          <w:szCs w:val="24"/>
        </w:rPr>
        <w:t xml:space="preserve">AASLH National Visitation Report </w:t>
      </w:r>
      <w:r>
        <w:rPr>
          <w:rFonts w:ascii="Times New Roman" w:hAnsi="Times New Roman" w:eastAsia="Times New Roman" w:cs="Times New Roman"/>
          <w:iCs/>
          <w:sz w:val="24"/>
          <w:szCs w:val="24"/>
        </w:rPr>
        <w:t>Blog Series</w:t>
      </w:r>
      <w:r w:rsidR="00787F91">
        <w:rPr>
          <w:rFonts w:ascii="Times New Roman" w:hAnsi="Times New Roman" w:eastAsia="Times New Roman" w:cs="Times New Roman"/>
          <w:iCs/>
          <w:sz w:val="24"/>
          <w:szCs w:val="24"/>
        </w:rPr>
        <w:tab/>
      </w:r>
      <w:r>
        <w:rPr>
          <w:rFonts w:ascii="Times New Roman" w:hAnsi="Times New Roman" w:eastAsia="Times New Roman" w:cs="Times New Roman"/>
          <w:iCs/>
          <w:sz w:val="24"/>
          <w:szCs w:val="24"/>
        </w:rPr>
        <w:t>November 2019</w:t>
      </w:r>
    </w:p>
    <w:p w:rsidRPr="00173ECF" w:rsidR="004942E6" w:rsidP="004942E6" w:rsidRDefault="004942E6" w14:paraId="3A9BF36F" w14:textId="77777777">
      <w:pPr>
        <w:pStyle w:val="ListParagraph"/>
        <w:numPr>
          <w:ilvl w:val="0"/>
          <w:numId w:val="11"/>
        </w:numPr>
        <w:rPr>
          <w:rFonts w:ascii="Times New Roman" w:hAnsi="Times New Roman" w:eastAsia="Times New Roman" w:cs="Times New Roman"/>
          <w:iCs/>
          <w:sz w:val="24"/>
          <w:szCs w:val="24"/>
        </w:rPr>
      </w:pPr>
      <w:r w:rsidRPr="00173ECF">
        <w:rPr>
          <w:rFonts w:ascii="Times New Roman" w:hAnsi="Times New Roman" w:eastAsia="Times New Roman" w:cs="Times New Roman"/>
          <w:iCs/>
          <w:sz w:val="24"/>
          <w:szCs w:val="24"/>
        </w:rPr>
        <w:t xml:space="preserve">“Small is Mighty: Visitation Growth Strongest at Small History Organizations” by W. Maclane Hull and John Garrison Marks, </w:t>
      </w:r>
      <w:hyperlink w:history="1" r:id="rId7">
        <w:r w:rsidRPr="00173ECF">
          <w:rPr>
            <w:rStyle w:val="Hyperlink"/>
            <w:rFonts w:ascii="Times New Roman" w:hAnsi="Times New Roman" w:eastAsia="Times New Roman" w:cs="Times New Roman"/>
            <w:iCs/>
            <w:sz w:val="24"/>
            <w:szCs w:val="24"/>
          </w:rPr>
          <w:t>https://aaslh.org/small-is-mighty-nvs-report/</w:t>
        </w:r>
      </w:hyperlink>
    </w:p>
    <w:p w:rsidRPr="00173ECF" w:rsidR="004942E6" w:rsidP="004942E6" w:rsidRDefault="004942E6" w14:paraId="0BD6AA71" w14:textId="77777777">
      <w:pPr>
        <w:pStyle w:val="ListParagraph"/>
        <w:numPr>
          <w:ilvl w:val="0"/>
          <w:numId w:val="11"/>
        </w:numPr>
        <w:rPr>
          <w:rFonts w:ascii="Times New Roman" w:hAnsi="Times New Roman" w:eastAsia="Times New Roman" w:cs="Times New Roman"/>
          <w:iCs/>
          <w:sz w:val="24"/>
          <w:szCs w:val="24"/>
        </w:rPr>
      </w:pPr>
      <w:r w:rsidRPr="00173ECF">
        <w:rPr>
          <w:rFonts w:ascii="Times New Roman" w:hAnsi="Times New Roman" w:eastAsia="Times New Roman" w:cs="Times New Roman"/>
          <w:iCs/>
          <w:sz w:val="24"/>
          <w:szCs w:val="24"/>
        </w:rPr>
        <w:t xml:space="preserve">“Visitation at Historic House Museums” by W. Maclane Hull and John Garrison Marks, </w:t>
      </w:r>
      <w:hyperlink w:history="1" r:id="rId8">
        <w:r w:rsidRPr="00173ECF">
          <w:rPr>
            <w:rStyle w:val="Hyperlink"/>
            <w:rFonts w:ascii="Times New Roman" w:hAnsi="Times New Roman" w:eastAsia="Times New Roman" w:cs="Times New Roman"/>
            <w:iCs/>
            <w:sz w:val="24"/>
            <w:szCs w:val="24"/>
          </w:rPr>
          <w:t>https://aaslh.org/visitation-at-historic-house-museums/</w:t>
        </w:r>
      </w:hyperlink>
    </w:p>
    <w:p w:rsidRPr="00173ECF" w:rsidR="004942E6" w:rsidP="004942E6" w:rsidRDefault="004942E6" w14:paraId="45555E9B" w14:textId="77777777">
      <w:pPr>
        <w:pStyle w:val="ListParagraph"/>
        <w:numPr>
          <w:ilvl w:val="0"/>
          <w:numId w:val="11"/>
        </w:numPr>
        <w:rPr>
          <w:rFonts w:ascii="Times New Roman" w:hAnsi="Times New Roman" w:eastAsia="Times New Roman" w:cs="Times New Roman"/>
          <w:iCs/>
          <w:sz w:val="24"/>
          <w:szCs w:val="24"/>
        </w:rPr>
      </w:pPr>
      <w:r w:rsidRPr="00173ECF">
        <w:rPr>
          <w:rFonts w:ascii="Times New Roman" w:hAnsi="Times New Roman" w:eastAsia="Times New Roman" w:cs="Times New Roman"/>
          <w:iCs/>
          <w:sz w:val="24"/>
          <w:szCs w:val="24"/>
        </w:rPr>
        <w:t xml:space="preserve">“More Visits to Paid-Entry Institutions” by W. Maclane Hull and John Garrison Marks, </w:t>
      </w:r>
      <w:hyperlink w:history="1" r:id="rId9">
        <w:r w:rsidRPr="00173ECF">
          <w:rPr>
            <w:rStyle w:val="Hyperlink"/>
            <w:rFonts w:ascii="Times New Roman" w:hAnsi="Times New Roman" w:eastAsia="Times New Roman" w:cs="Times New Roman"/>
            <w:iCs/>
            <w:sz w:val="24"/>
            <w:szCs w:val="24"/>
          </w:rPr>
          <w:t>https://aaslh.org/more-visits-to-paid-entry-institutions/</w:t>
        </w:r>
      </w:hyperlink>
    </w:p>
    <w:p w:rsidRPr="00201577" w:rsidR="004942E6" w:rsidP="004942E6" w:rsidRDefault="004942E6" w14:paraId="771B4AEE" w14:textId="77777777">
      <w:pPr>
        <w:ind w:left="1440" w:hanging="720"/>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xml:space="preserve">“National Park Service Visitation and American Engagement with History,” W. Maclane Hull and John Garrison Marks, </w:t>
      </w:r>
      <w:r>
        <w:rPr>
          <w:rFonts w:ascii="Times New Roman" w:hAnsi="Times New Roman" w:eastAsia="Times New Roman" w:cs="Times New Roman"/>
          <w:i/>
          <w:sz w:val="24"/>
          <w:szCs w:val="24"/>
        </w:rPr>
        <w:t>AASLH</w:t>
      </w:r>
      <w:r>
        <w:rPr>
          <w:rFonts w:ascii="Times New Roman" w:hAnsi="Times New Roman" w:eastAsia="Times New Roman" w:cs="Times New Roman"/>
          <w:iCs/>
          <w:sz w:val="24"/>
          <w:szCs w:val="24"/>
        </w:rPr>
        <w:t xml:space="preserve">, 2019. </w:t>
      </w:r>
      <w:hyperlink w:history="1" r:id="rId10">
        <w:r w:rsidRPr="00703872">
          <w:rPr>
            <w:rStyle w:val="Hyperlink"/>
            <w:rFonts w:ascii="Times New Roman" w:hAnsi="Times New Roman" w:eastAsia="Times New Roman" w:cs="Times New Roman"/>
            <w:iCs/>
            <w:sz w:val="24"/>
            <w:szCs w:val="24"/>
          </w:rPr>
          <w:t>https://aaslh.org/nps-visitation/</w:t>
        </w:r>
      </w:hyperlink>
    </w:p>
    <w:p w:rsidR="00926F3A" w:rsidP="00EB2A49" w:rsidRDefault="00926F3A" w14:paraId="1BFCF6DA" w14:textId="77777777">
      <w:pPr>
        <w:rPr>
          <w:rFonts w:ascii="Times New Roman" w:hAnsi="Times New Roman" w:eastAsia="Times New Roman" w:cs="Times New Roman"/>
          <w:sz w:val="24"/>
          <w:szCs w:val="24"/>
        </w:rPr>
      </w:pPr>
    </w:p>
    <w:p w:rsidR="00926F3A" w:rsidRDefault="00EB2A49" w14:paraId="5296DBD7" w14:textId="77777777">
      <w:pPr>
        <w:rPr>
          <w:rFonts w:ascii="Times New Roman" w:hAnsi="Times New Roman" w:eastAsia="Times New Roman" w:cs="Times New Roman"/>
          <w:b/>
          <w:sz w:val="28"/>
          <w:szCs w:val="28"/>
          <w:u w:val="single"/>
        </w:rPr>
      </w:pPr>
      <w:r>
        <w:rPr>
          <w:rFonts w:ascii="Times New Roman" w:hAnsi="Times New Roman" w:eastAsia="Times New Roman" w:cs="Times New Roman"/>
          <w:b/>
          <w:sz w:val="28"/>
          <w:szCs w:val="28"/>
          <w:u w:val="single"/>
        </w:rPr>
        <w:t>Conference P</w:t>
      </w:r>
      <w:r w:rsidR="009535CE">
        <w:rPr>
          <w:rFonts w:ascii="Times New Roman" w:hAnsi="Times New Roman" w:eastAsia="Times New Roman" w:cs="Times New Roman"/>
          <w:b/>
          <w:sz w:val="28"/>
          <w:szCs w:val="28"/>
          <w:u w:val="single"/>
        </w:rPr>
        <w:t>resentations</w:t>
      </w:r>
    </w:p>
    <w:p w:rsidRPr="00897E00" w:rsidR="00897E00" w:rsidP="00897E00" w:rsidRDefault="00897E00" w14:paraId="0E069866" w14:textId="73C80F65">
      <w:pPr>
        <w:tabs>
          <w:tab w:val="right" w:pos="9360"/>
        </w:tabs>
        <w:rPr>
          <w:rFonts w:ascii="Times New Roman" w:hAnsi="Times New Roman" w:eastAsia="Times New Roman" w:cs="Times New Roman"/>
          <w:bCs/>
          <w:sz w:val="24"/>
          <w:szCs w:val="24"/>
        </w:rPr>
      </w:pPr>
      <w:r>
        <w:rPr>
          <w:rFonts w:ascii="Times New Roman" w:hAnsi="Times New Roman" w:eastAsia="Times New Roman" w:cs="Times New Roman"/>
          <w:b/>
          <w:sz w:val="24"/>
          <w:szCs w:val="24"/>
        </w:rPr>
        <w:t>16</w:t>
      </w:r>
      <w:r w:rsidRPr="00897E00">
        <w:rPr>
          <w:rFonts w:ascii="Times New Roman" w:hAnsi="Times New Roman" w:eastAsia="Times New Roman" w:cs="Times New Roman"/>
          <w:b/>
          <w:sz w:val="24"/>
          <w:szCs w:val="24"/>
          <w:vertAlign w:val="superscript"/>
        </w:rPr>
        <w:t>th</w:t>
      </w:r>
      <w:r>
        <w:rPr>
          <w:rFonts w:ascii="Times New Roman" w:hAnsi="Times New Roman" w:eastAsia="Times New Roman" w:cs="Times New Roman"/>
          <w:b/>
          <w:sz w:val="24"/>
          <w:szCs w:val="24"/>
        </w:rPr>
        <w:t xml:space="preserve"> Annual Conference: </w:t>
      </w:r>
      <w:r w:rsidRPr="00897E00">
        <w:rPr>
          <w:rFonts w:ascii="Times New Roman" w:hAnsi="Times New Roman" w:eastAsia="Times New Roman" w:cs="Times New Roman"/>
          <w:b/>
          <w:sz w:val="24"/>
          <w:szCs w:val="24"/>
        </w:rPr>
        <w:t>International Association for the Study of Environment, Space, and Place</w:t>
      </w: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April 23, 2021</w:t>
      </w:r>
    </w:p>
    <w:p w:rsidRPr="00897E00" w:rsidR="00897E00" w:rsidP="001651BF" w:rsidRDefault="00897E00" w14:paraId="3CB83198" w14:textId="6B1D7DC2">
      <w:pPr>
        <w:tabs>
          <w:tab w:val="right" w:pos="9360"/>
        </w:tabs>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“’The Once and Future Audubon’: The Audubon Ballroom and Urban Public Memory,” online conference, Southern Connecticut State University.</w:t>
      </w:r>
    </w:p>
    <w:p w:rsidR="001B18B1" w:rsidP="001651BF" w:rsidRDefault="006648A8" w14:paraId="32249829" w14:textId="5D038389">
      <w:pPr>
        <w:tabs>
          <w:tab w:val="right" w:pos="9360"/>
        </w:tabs>
        <w:rPr>
          <w:rFonts w:ascii="Times New Roman" w:hAnsi="Times New Roman" w:eastAsia="Times New Roman" w:cs="Times New Roman"/>
          <w:bCs/>
          <w:sz w:val="24"/>
          <w:szCs w:val="24"/>
        </w:rPr>
      </w:pPr>
      <w:r w:rsidRPr="006648A8">
        <w:rPr>
          <w:rFonts w:ascii="Times New Roman" w:hAnsi="Times New Roman" w:eastAsia="Times New Roman" w:cs="Times New Roman"/>
          <w:b/>
          <w:sz w:val="24"/>
          <w:szCs w:val="24"/>
        </w:rPr>
        <w:t>S</w:t>
      </w:r>
      <w:r>
        <w:rPr>
          <w:rFonts w:ascii="Times New Roman" w:hAnsi="Times New Roman" w:eastAsia="Times New Roman" w:cs="Times New Roman"/>
          <w:b/>
          <w:sz w:val="24"/>
          <w:szCs w:val="24"/>
        </w:rPr>
        <w:t xml:space="preserve">outh </w:t>
      </w:r>
      <w:r w:rsidRPr="006648A8">
        <w:rPr>
          <w:rFonts w:ascii="Times New Roman" w:hAnsi="Times New Roman" w:eastAsia="Times New Roman" w:cs="Times New Roman"/>
          <w:b/>
          <w:sz w:val="24"/>
          <w:szCs w:val="24"/>
        </w:rPr>
        <w:t>C</w:t>
      </w:r>
      <w:r>
        <w:rPr>
          <w:rFonts w:ascii="Times New Roman" w:hAnsi="Times New Roman" w:eastAsia="Times New Roman" w:cs="Times New Roman"/>
          <w:b/>
          <w:sz w:val="24"/>
          <w:szCs w:val="24"/>
        </w:rPr>
        <w:t>arolina Historic</w:t>
      </w:r>
      <w:r w:rsidRPr="006648A8">
        <w:rPr>
          <w:rFonts w:ascii="Times New Roman" w:hAnsi="Times New Roman" w:eastAsia="Times New Roman" w:cs="Times New Roman"/>
          <w:b/>
          <w:sz w:val="24"/>
          <w:szCs w:val="24"/>
        </w:rPr>
        <w:t xml:space="preserve"> Preservation Conference</w:t>
      </w:r>
      <w:r w:rsidR="001651BF">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April 2020</w:t>
      </w:r>
    </w:p>
    <w:p w:rsidRPr="006648A8" w:rsidR="006648A8" w:rsidRDefault="006648A8" w14:paraId="32235AFE" w14:textId="3B9EDEE7">
      <w:pP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w:t>
      </w:r>
      <w:r w:rsidRPr="006648A8">
        <w:rPr>
          <w:rFonts w:ascii="Times New Roman" w:hAnsi="Times New Roman" w:eastAsia="Times New Roman" w:cs="Times New Roman"/>
          <w:bCs/>
          <w:sz w:val="24"/>
          <w:szCs w:val="24"/>
        </w:rPr>
        <w:t>Green Book Properties &amp; the National Register</w:t>
      </w:r>
      <w:r>
        <w:rPr>
          <w:rFonts w:ascii="Times New Roman" w:hAnsi="Times New Roman" w:eastAsia="Times New Roman" w:cs="Times New Roman"/>
          <w:bCs/>
          <w:sz w:val="24"/>
          <w:szCs w:val="24"/>
        </w:rPr>
        <w:t xml:space="preserve">,” panel. Cancelled due to Covid-19 pandemic. </w:t>
      </w:r>
    </w:p>
    <w:p w:rsidR="009535CE" w:rsidP="001651BF" w:rsidRDefault="009535CE" w14:paraId="007CAE5C" w14:textId="6ADA03B2">
      <w:pPr>
        <w:tabs>
          <w:tab w:val="right" w:pos="9360"/>
        </w:tabs>
        <w:rPr>
          <w:rFonts w:ascii="Times New Roman" w:hAnsi="Times New Roman" w:eastAsia="Times New Roman" w:cs="Times New Roman"/>
          <w:sz w:val="24"/>
          <w:szCs w:val="24"/>
        </w:rPr>
      </w:pPr>
      <w:r>
        <w:rPr>
          <w:rFonts w:ascii="Times New Roman" w:hAnsi="Times New Roman" w:eastAsia="Times New Roman" w:cs="Times New Roman"/>
          <w:b/>
          <w:sz w:val="24"/>
          <w:szCs w:val="24"/>
        </w:rPr>
        <w:t>National Council of Public History Annual Conference</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March 2020</w:t>
      </w:r>
    </w:p>
    <w:p w:rsidRPr="009535CE" w:rsidR="009535CE" w:rsidRDefault="009535CE" w14:paraId="4A39BE70" w14:textId="77F7D398">
      <w:pPr>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9535CE">
        <w:rPr>
          <w:rFonts w:ascii="Times New Roman" w:hAnsi="Times New Roman" w:eastAsia="Times New Roman" w:cs="Times New Roman"/>
          <w:sz w:val="24"/>
          <w:szCs w:val="24"/>
        </w:rPr>
        <w:t>National Visitation Trends at History Organizations</w:t>
      </w:r>
      <w:r>
        <w:rPr>
          <w:rFonts w:ascii="Times New Roman" w:hAnsi="Times New Roman" w:eastAsia="Times New Roman" w:cs="Times New Roman"/>
          <w:sz w:val="24"/>
          <w:szCs w:val="24"/>
        </w:rPr>
        <w:t>,” Panel with John Marks and Arnita Jones</w:t>
      </w:r>
      <w:r w:rsidR="007A4B03">
        <w:rPr>
          <w:rFonts w:ascii="Times New Roman" w:hAnsi="Times New Roman" w:eastAsia="Times New Roman" w:cs="Times New Roman"/>
          <w:sz w:val="24"/>
          <w:szCs w:val="24"/>
        </w:rPr>
        <w:t>.</w:t>
      </w:r>
      <w:r w:rsidR="004E5A4C">
        <w:rPr>
          <w:rFonts w:ascii="Times New Roman" w:hAnsi="Times New Roman" w:eastAsia="Times New Roman" w:cs="Times New Roman"/>
          <w:sz w:val="24"/>
          <w:szCs w:val="24"/>
        </w:rPr>
        <w:t xml:space="preserve"> </w:t>
      </w:r>
      <w:r w:rsidR="007A4B03">
        <w:rPr>
          <w:rFonts w:ascii="Times New Roman" w:hAnsi="Times New Roman" w:eastAsia="Times New Roman" w:cs="Times New Roman"/>
          <w:sz w:val="24"/>
          <w:szCs w:val="24"/>
        </w:rPr>
        <w:t>C</w:t>
      </w:r>
      <w:r w:rsidR="004E5A4C">
        <w:rPr>
          <w:rFonts w:ascii="Times New Roman" w:hAnsi="Times New Roman" w:eastAsia="Times New Roman" w:cs="Times New Roman"/>
          <w:sz w:val="24"/>
          <w:szCs w:val="24"/>
        </w:rPr>
        <w:t>ancelled due to Co</w:t>
      </w:r>
      <w:r w:rsidR="00946A17">
        <w:rPr>
          <w:rFonts w:ascii="Times New Roman" w:hAnsi="Times New Roman" w:eastAsia="Times New Roman" w:cs="Times New Roman"/>
          <w:sz w:val="24"/>
          <w:szCs w:val="24"/>
        </w:rPr>
        <w:t>vid-19 pandemic</w:t>
      </w:r>
      <w:r w:rsidR="007A4B03">
        <w:rPr>
          <w:rFonts w:ascii="Times New Roman" w:hAnsi="Times New Roman" w:eastAsia="Times New Roman" w:cs="Times New Roman"/>
          <w:sz w:val="24"/>
          <w:szCs w:val="24"/>
        </w:rPr>
        <w:t>.</w:t>
      </w:r>
    </w:p>
    <w:p w:rsidR="00926F3A" w:rsidP="001651BF" w:rsidRDefault="00EB2A49" w14:paraId="244B9F50" w14:textId="7EE51E74">
      <w:pPr>
        <w:tabs>
          <w:tab w:val="right" w:pos="9360"/>
        </w:tabs>
        <w:rPr>
          <w:rFonts w:ascii="Times New Roman" w:hAnsi="Times New Roman" w:eastAsia="Times New Roman" w:cs="Times New Roman"/>
          <w:sz w:val="24"/>
          <w:szCs w:val="24"/>
        </w:rPr>
      </w:pPr>
      <w:r>
        <w:rPr>
          <w:rFonts w:ascii="Times New Roman" w:hAnsi="Times New Roman" w:eastAsia="Times New Roman" w:cs="Times New Roman"/>
          <w:b/>
          <w:sz w:val="24"/>
          <w:szCs w:val="24"/>
        </w:rPr>
        <w:t>Media &amp; Civil Rights History Symposium</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March 9, 2019</w:t>
      </w:r>
    </w:p>
    <w:p w:rsidR="00926F3A" w:rsidRDefault="00EB2A49" w14:paraId="042B901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“‘Keep On Pushing’: Curtis Mayfield on the Front Lines of Black Liberation Aesthetics,” School of Journalism and Mass Communications, University of South Carolina, Columbia, South Carolina</w:t>
      </w:r>
    </w:p>
    <w:p w:rsidR="00926F3A" w:rsidP="001651BF" w:rsidRDefault="00EB2A49" w14:paraId="16437589" w14:textId="68346560">
      <w:pPr>
        <w:tabs>
          <w:tab w:val="right" w:pos="9360"/>
        </w:tabs>
        <w:rPr>
          <w:rFonts w:ascii="Times New Roman" w:hAnsi="Times New Roman" w:eastAsia="Times New Roman" w:cs="Times New Roman"/>
          <w:sz w:val="24"/>
          <w:szCs w:val="24"/>
        </w:rPr>
      </w:pPr>
      <w:r>
        <w:rPr>
          <w:rFonts w:ascii="Times New Roman" w:hAnsi="Times New Roman" w:eastAsia="Times New Roman" w:cs="Times New Roman"/>
          <w:b/>
          <w:sz w:val="24"/>
          <w:szCs w:val="24"/>
        </w:rPr>
        <w:t>4th Annual “Cultural Carolina” Graduate Student Conference</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March 2, 2019</w:t>
      </w:r>
    </w:p>
    <w:p w:rsidR="00926F3A" w:rsidP="004942E6" w:rsidRDefault="001651BF" w14:paraId="5A1C9EED" w14:textId="4CBED70E">
      <w:pPr>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1651BF">
        <w:rPr>
          <w:rFonts w:ascii="Times New Roman" w:hAnsi="Times New Roman" w:eastAsia="Times New Roman" w:cs="Times New Roman"/>
          <w:sz w:val="24"/>
          <w:szCs w:val="24"/>
        </w:rPr>
        <w:t>Unit Structures: Free Jazz and Mobile Freedom in Civil Rights Movement</w:t>
      </w:r>
      <w:r>
        <w:rPr>
          <w:rFonts w:ascii="Times New Roman" w:hAnsi="Times New Roman" w:eastAsia="Times New Roman" w:cs="Times New Roman"/>
          <w:sz w:val="24"/>
          <w:szCs w:val="24"/>
        </w:rPr>
        <w:t xml:space="preserve">,” </w:t>
      </w:r>
      <w:r w:rsidR="00EB2A49">
        <w:rPr>
          <w:rFonts w:ascii="Times New Roman" w:hAnsi="Times New Roman" w:eastAsia="Times New Roman" w:cs="Times New Roman"/>
          <w:sz w:val="24"/>
          <w:szCs w:val="24"/>
        </w:rPr>
        <w:t>Department of Languages, Literatures and Cultures, University of South Carolina, Columbia, South Carolina</w:t>
      </w:r>
    </w:p>
    <w:p w:rsidR="00926F3A" w:rsidRDefault="00926F3A" w14:paraId="1709D3F9" w14:textId="77777777">
      <w:pPr>
        <w:rPr>
          <w:rFonts w:ascii="Times New Roman" w:hAnsi="Times New Roman" w:eastAsia="Times New Roman" w:cs="Times New Roman"/>
          <w:b/>
          <w:sz w:val="28"/>
          <w:szCs w:val="28"/>
          <w:u w:val="single"/>
        </w:rPr>
      </w:pPr>
    </w:p>
    <w:p w:rsidRPr="000753A7" w:rsidR="000753A7" w:rsidP="000753A7" w:rsidRDefault="000753A7" w14:paraId="6F15C42E" w14:textId="77777777">
      <w:pPr>
        <w:rPr>
          <w:rFonts w:ascii="Times New Roman" w:hAnsi="Times New Roman" w:eastAsia="Times New Roman" w:cs="Times New Roman"/>
          <w:sz w:val="28"/>
          <w:szCs w:val="24"/>
        </w:rPr>
      </w:pPr>
      <w:r w:rsidRPr="000753A7">
        <w:rPr>
          <w:rFonts w:ascii="Times New Roman" w:hAnsi="Times New Roman" w:eastAsia="Times New Roman" w:cs="Times New Roman"/>
          <w:b/>
          <w:sz w:val="28"/>
          <w:szCs w:val="24"/>
          <w:u w:val="single"/>
        </w:rPr>
        <w:t>Research</w:t>
      </w:r>
    </w:p>
    <w:p w:rsidR="00370F3B" w:rsidP="000753A7" w:rsidRDefault="00370F3B" w14:paraId="5558CC82" w14:textId="597CADD5">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University of South Carolina</w:t>
      </w:r>
    </w:p>
    <w:p w:rsidR="00370F3B" w:rsidP="000753A7" w:rsidRDefault="001E3E92" w14:paraId="48FE709F" w14:textId="4E7C4AF3">
      <w:pP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MA Thesis: “</w:t>
      </w:r>
      <w:r w:rsidR="001651BF">
        <w:rPr>
          <w:rFonts w:ascii="Times New Roman" w:hAnsi="Times New Roman" w:eastAsia="Times New Roman" w:cs="Times New Roman"/>
          <w:iCs/>
          <w:sz w:val="24"/>
          <w:szCs w:val="24"/>
        </w:rPr>
        <w:t xml:space="preserve">’The Once and Future Audubon: </w:t>
      </w:r>
      <w:r w:rsidRPr="004942E6" w:rsidR="001651BF">
        <w:rPr>
          <w:rFonts w:ascii="Times New Roman" w:hAnsi="Times New Roman" w:eastAsia="Times New Roman" w:cs="Times New Roman"/>
          <w:iCs/>
          <w:sz w:val="24"/>
          <w:szCs w:val="24"/>
        </w:rPr>
        <w:t>The History of the Audubon Ballroom and the Movement to Save It</w:t>
      </w:r>
      <w:r w:rsidR="00F260A2">
        <w:rPr>
          <w:rFonts w:ascii="Times New Roman" w:hAnsi="Times New Roman" w:eastAsia="Times New Roman" w:cs="Times New Roman"/>
          <w:bCs/>
          <w:sz w:val="24"/>
          <w:szCs w:val="24"/>
        </w:rPr>
        <w:t>”</w:t>
      </w:r>
    </w:p>
    <w:p w:rsidRPr="00F260A2" w:rsidR="00F260A2" w:rsidP="000753A7" w:rsidRDefault="00F260A2" w14:paraId="2B9338CB" w14:textId="53A2E0FF">
      <w:pP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National Register of Historic Places: Leevy’s Funeral Home</w:t>
      </w:r>
    </w:p>
    <w:p w:rsidR="00370F3B" w:rsidP="000753A7" w:rsidRDefault="00370F3B" w14:paraId="07087321" w14:textId="77777777">
      <w:pPr>
        <w:rPr>
          <w:rFonts w:ascii="Times New Roman" w:hAnsi="Times New Roman" w:eastAsia="Times New Roman" w:cs="Times New Roman"/>
          <w:b/>
          <w:sz w:val="24"/>
          <w:szCs w:val="24"/>
        </w:rPr>
      </w:pPr>
    </w:p>
    <w:p w:rsidR="000753A7" w:rsidP="000753A7" w:rsidRDefault="000753A7" w14:paraId="311418EA" w14:textId="4AAA6C45">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Furman University</w:t>
      </w:r>
    </w:p>
    <w:p w:rsidR="000753A7" w:rsidP="001651BF" w:rsidRDefault="000753A7" w14:paraId="6B0C9AC1" w14:textId="0E34E5AF">
      <w:pPr>
        <w:tabs>
          <w:tab w:val="right" w:pos="9360"/>
        </w:tabs>
        <w:rPr>
          <w:rFonts w:ascii="Times New Roman" w:hAnsi="Times New Roman" w:eastAsia="Times New Roman" w:cs="Times New Roman"/>
          <w:sz w:val="24"/>
          <w:szCs w:val="24"/>
        </w:rPr>
      </w:pPr>
      <w:r>
        <w:rPr>
          <w:rFonts w:ascii="Times New Roman" w:hAnsi="Times New Roman" w:eastAsia="Times New Roman" w:cs="Times New Roman"/>
          <w:b/>
          <w:i/>
          <w:sz w:val="24"/>
          <w:szCs w:val="24"/>
        </w:rPr>
        <w:t>Furman University Task Force on Slavery and Justice</w:t>
      </w:r>
      <w:r w:rsidR="001651BF">
        <w:rPr>
          <w:rFonts w:ascii="Times New Roman" w:hAnsi="Times New Roman" w:eastAsia="Times New Roman" w:cs="Times New Roman"/>
          <w:sz w:val="24"/>
          <w:szCs w:val="24"/>
        </w:rPr>
        <w:tab/>
      </w:r>
      <w:r>
        <w:rPr>
          <w:rFonts w:ascii="Times New Roman" w:hAnsi="Times New Roman" w:eastAsia="Times New Roman" w:cs="Times New Roman"/>
          <w:sz w:val="24"/>
          <w:szCs w:val="24"/>
        </w:rPr>
        <w:t>2017</w:t>
      </w:r>
    </w:p>
    <w:p w:rsidR="000753A7" w:rsidP="000753A7" w:rsidRDefault="000753A7" w14:paraId="5D99BE78" w14:textId="77777777">
      <w:pPr>
        <w:numPr>
          <w:ilvl w:val="0"/>
          <w:numId w:val="7"/>
        </w:numPr>
        <w:rPr>
          <w:rFonts w:ascii="Times New Roman" w:hAnsi="Times New Roman" w:eastAsia="Times New Roman" w:cs="Times New Roman"/>
          <w:sz w:val="24"/>
          <w:szCs w:val="24"/>
        </w:rPr>
      </w:pPr>
      <w:r>
        <w:rPr>
          <w:rFonts w:ascii="Times New Roman" w:hAnsi="Times New Roman" w:eastAsia="Times New Roman" w:cs="Times New Roman"/>
          <w:sz w:val="24"/>
          <w:szCs w:val="24"/>
        </w:rPr>
        <w:t>Led by Dr. Steve O’Neill</w:t>
      </w:r>
    </w:p>
    <w:p w:rsidR="000753A7" w:rsidP="000753A7" w:rsidRDefault="000753A7" w14:paraId="6E2CF235" w14:textId="77777777">
      <w:pPr>
        <w:numPr>
          <w:ilvl w:val="0"/>
          <w:numId w:val="7"/>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As part of the Universities Studying Slavery Consortium, Furman University studied the role slavery played in its founding and </w:t>
      </w:r>
      <w:proofErr w:type="gramStart"/>
      <w:r>
        <w:rPr>
          <w:rFonts w:ascii="Times New Roman" w:hAnsi="Times New Roman" w:eastAsia="Times New Roman" w:cs="Times New Roman"/>
          <w:sz w:val="24"/>
          <w:szCs w:val="24"/>
        </w:rPr>
        <w:t>history</w:t>
      </w:r>
      <w:proofErr w:type="gramEnd"/>
    </w:p>
    <w:p w:rsidR="000753A7" w:rsidP="000753A7" w:rsidRDefault="000753A7" w14:paraId="4D54DBAE" w14:textId="77777777">
      <w:pPr>
        <w:numPr>
          <w:ilvl w:val="0"/>
          <w:numId w:val="7"/>
        </w:numPr>
        <w:rPr>
          <w:rFonts w:ascii="Times New Roman" w:hAnsi="Times New Roman" w:eastAsia="Times New Roman" w:cs="Times New Roman"/>
          <w:sz w:val="24"/>
          <w:szCs w:val="24"/>
        </w:rPr>
      </w:pPr>
      <w:r>
        <w:rPr>
          <w:rFonts w:ascii="Times New Roman" w:hAnsi="Times New Roman" w:eastAsia="Times New Roman" w:cs="Times New Roman"/>
          <w:sz w:val="24"/>
          <w:szCs w:val="24"/>
        </w:rPr>
        <w:t>I assisted with research, specifically focusing on census records.</w:t>
      </w:r>
    </w:p>
    <w:p w:rsidR="000753A7" w:rsidP="000753A7" w:rsidRDefault="000753A7" w14:paraId="4B7C88F0" w14:textId="77777777">
      <w:pPr>
        <w:rPr>
          <w:rFonts w:ascii="Times New Roman" w:hAnsi="Times New Roman" w:eastAsia="Times New Roman" w:cs="Times New Roman"/>
          <w:sz w:val="24"/>
          <w:szCs w:val="24"/>
        </w:rPr>
      </w:pPr>
    </w:p>
    <w:p w:rsidR="000753A7" w:rsidP="000753A7" w:rsidRDefault="000753A7" w14:paraId="039E3A28"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University of Georgia</w:t>
      </w:r>
    </w:p>
    <w:p w:rsidR="000753A7" w:rsidP="001651BF" w:rsidRDefault="000753A7" w14:paraId="6829B146" w14:textId="383E2CF6">
      <w:pPr>
        <w:tabs>
          <w:tab w:val="right" w:pos="9360"/>
        </w:tabs>
        <w:rPr>
          <w:rFonts w:ascii="Times New Roman" w:hAnsi="Times New Roman" w:eastAsia="Times New Roman" w:cs="Times New Roman"/>
          <w:sz w:val="24"/>
          <w:szCs w:val="24"/>
        </w:rPr>
      </w:pPr>
      <w:r>
        <w:rPr>
          <w:rFonts w:ascii="Times New Roman" w:hAnsi="Times New Roman" w:eastAsia="Times New Roman" w:cs="Times New Roman"/>
          <w:b/>
          <w:i/>
          <w:sz w:val="24"/>
          <w:szCs w:val="24"/>
        </w:rPr>
        <w:t>Undergraduate Honors Research</w:t>
      </w:r>
      <w:r w:rsidR="001651BF">
        <w:rPr>
          <w:rFonts w:ascii="Times New Roman" w:hAnsi="Times New Roman" w:eastAsia="Times New Roman" w:cs="Times New Roman"/>
          <w:sz w:val="24"/>
          <w:szCs w:val="24"/>
        </w:rPr>
        <w:tab/>
      </w:r>
      <w:r>
        <w:rPr>
          <w:rFonts w:ascii="Times New Roman" w:hAnsi="Times New Roman" w:eastAsia="Times New Roman" w:cs="Times New Roman"/>
          <w:sz w:val="24"/>
          <w:szCs w:val="24"/>
        </w:rPr>
        <w:t>spring 2017</w:t>
      </w:r>
    </w:p>
    <w:p w:rsidR="000753A7" w:rsidP="000753A7" w:rsidRDefault="000753A7" w14:paraId="2282B2BB" w14:textId="77777777">
      <w:pPr>
        <w:numPr>
          <w:ilvl w:val="0"/>
          <w:numId w:val="4"/>
        </w:numPr>
        <w:rPr>
          <w:rFonts w:ascii="Times New Roman" w:hAnsi="Times New Roman" w:eastAsia="Times New Roman" w:cs="Times New Roman"/>
          <w:sz w:val="24"/>
          <w:szCs w:val="24"/>
        </w:rPr>
      </w:pPr>
      <w:r>
        <w:rPr>
          <w:rFonts w:ascii="Times New Roman" w:hAnsi="Times New Roman" w:eastAsia="Times New Roman" w:cs="Times New Roman"/>
          <w:sz w:val="24"/>
          <w:szCs w:val="24"/>
        </w:rPr>
        <w:t>“The Overstated Economic Benefits of the Great Migration”</w:t>
      </w:r>
    </w:p>
    <w:p w:rsidR="000753A7" w:rsidP="000753A7" w:rsidRDefault="000753A7" w14:paraId="0B0F83C8" w14:textId="77777777">
      <w:pPr>
        <w:numPr>
          <w:ilvl w:val="0"/>
          <w:numId w:val="4"/>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Led by Dr. Ian </w:t>
      </w:r>
      <w:proofErr w:type="spellStart"/>
      <w:r>
        <w:rPr>
          <w:rFonts w:ascii="Times New Roman" w:hAnsi="Times New Roman" w:eastAsia="Times New Roman" w:cs="Times New Roman"/>
          <w:sz w:val="24"/>
          <w:szCs w:val="24"/>
        </w:rPr>
        <w:t>Schmutte</w:t>
      </w:r>
      <w:proofErr w:type="spellEnd"/>
    </w:p>
    <w:p w:rsidR="000753A7" w:rsidP="000753A7" w:rsidRDefault="000753A7" w14:paraId="6D3F4CF2" w14:textId="77777777">
      <w:pPr>
        <w:numPr>
          <w:ilvl w:val="0"/>
          <w:numId w:val="4"/>
        </w:numPr>
        <w:rPr>
          <w:rFonts w:ascii="Times New Roman" w:hAnsi="Times New Roman" w:eastAsia="Times New Roman" w:cs="Times New Roman"/>
          <w:sz w:val="24"/>
          <w:szCs w:val="24"/>
        </w:rPr>
      </w:pPr>
      <w:r>
        <w:rPr>
          <w:rFonts w:ascii="Times New Roman" w:hAnsi="Times New Roman" w:eastAsia="Times New Roman" w:cs="Times New Roman"/>
          <w:sz w:val="24"/>
          <w:szCs w:val="24"/>
        </w:rPr>
        <w:t>Senior thesis for Economics B.A.</w:t>
      </w:r>
    </w:p>
    <w:p w:rsidR="000753A7" w:rsidP="000753A7" w:rsidRDefault="000753A7" w14:paraId="3077D015" w14:textId="5AE567A9">
      <w:pPr>
        <w:numPr>
          <w:ilvl w:val="0"/>
          <w:numId w:val="4"/>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Analyzed census data using R and Excel to compare economic situations between </w:t>
      </w:r>
      <w:r w:rsidR="00881F47">
        <w:rPr>
          <w:rFonts w:ascii="Times New Roman" w:hAnsi="Times New Roman" w:eastAsia="Times New Roman" w:cs="Times New Roman"/>
          <w:sz w:val="24"/>
          <w:szCs w:val="24"/>
        </w:rPr>
        <w:t>B</w:t>
      </w:r>
      <w:r>
        <w:rPr>
          <w:rFonts w:ascii="Times New Roman" w:hAnsi="Times New Roman" w:eastAsia="Times New Roman" w:cs="Times New Roman"/>
          <w:sz w:val="24"/>
          <w:szCs w:val="24"/>
        </w:rPr>
        <w:t>lack and white Americans in different geographic areas before and after the Great Migration</w:t>
      </w:r>
    </w:p>
    <w:p w:rsidR="000753A7" w:rsidP="001651BF" w:rsidRDefault="000753A7" w14:paraId="7F768C51" w14:textId="6D083076">
      <w:pPr>
        <w:tabs>
          <w:tab w:val="right" w:pos="9360"/>
        </w:tabs>
        <w:rPr>
          <w:rFonts w:ascii="Times New Roman" w:hAnsi="Times New Roman" w:eastAsia="Times New Roman" w:cs="Times New Roman"/>
          <w:sz w:val="24"/>
          <w:szCs w:val="24"/>
        </w:rPr>
      </w:pPr>
      <w:r>
        <w:rPr>
          <w:rFonts w:ascii="Times New Roman" w:hAnsi="Times New Roman" w:eastAsia="Times New Roman" w:cs="Times New Roman"/>
          <w:b/>
          <w:i/>
          <w:sz w:val="24"/>
          <w:szCs w:val="24"/>
        </w:rPr>
        <w:t>Undergraduate Honors Research</w:t>
      </w:r>
      <w:r w:rsidR="001651BF">
        <w:rPr>
          <w:rFonts w:ascii="Times New Roman" w:hAnsi="Times New Roman" w:eastAsia="Times New Roman" w:cs="Times New Roman"/>
          <w:sz w:val="24"/>
          <w:szCs w:val="24"/>
        </w:rPr>
        <w:tab/>
      </w:r>
      <w:r>
        <w:rPr>
          <w:rFonts w:ascii="Times New Roman" w:hAnsi="Times New Roman" w:eastAsia="Times New Roman" w:cs="Times New Roman"/>
          <w:sz w:val="24"/>
          <w:szCs w:val="24"/>
        </w:rPr>
        <w:t>2016</w:t>
      </w:r>
    </w:p>
    <w:p w:rsidR="000753A7" w:rsidP="000753A7" w:rsidRDefault="000753A7" w14:paraId="01F205B4"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i/>
          <w:sz w:val="24"/>
          <w:szCs w:val="24"/>
        </w:rPr>
        <w:t>Chin Ping Mei</w:t>
      </w:r>
      <w:r>
        <w:rPr>
          <w:rFonts w:ascii="Times New Roman" w:hAnsi="Times New Roman" w:eastAsia="Times New Roman" w:cs="Times New Roman"/>
          <w:sz w:val="24"/>
          <w:szCs w:val="24"/>
        </w:rPr>
        <w:t xml:space="preserve"> as a Critique of Ming China Moralism and Religion”</w:t>
      </w:r>
    </w:p>
    <w:p w:rsidR="000753A7" w:rsidP="000753A7" w:rsidRDefault="000753A7" w14:paraId="3CD16AAF"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Led by Dr. Ari Levine</w:t>
      </w:r>
    </w:p>
    <w:p w:rsidR="000753A7" w:rsidP="000753A7" w:rsidRDefault="000753A7" w14:paraId="48F6A06E"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Senior thesis for History B.A.</w:t>
      </w:r>
    </w:p>
    <w:p w:rsidR="000753A7" w:rsidP="000753A7" w:rsidRDefault="000753A7" w14:paraId="3875792C"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Historical analysis of Ming-era Chinese morality and the relationships between religions</w:t>
      </w:r>
    </w:p>
    <w:p w:rsidR="000753A7" w:rsidP="000753A7" w:rsidRDefault="000753A7" w14:paraId="0DB66554"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Used Ming Chinese novel </w:t>
      </w:r>
      <w:r>
        <w:rPr>
          <w:rFonts w:ascii="Times New Roman" w:hAnsi="Times New Roman" w:eastAsia="Times New Roman" w:cs="Times New Roman"/>
          <w:i/>
          <w:sz w:val="24"/>
          <w:szCs w:val="24"/>
        </w:rPr>
        <w:t>Chin Ping Mei</w:t>
      </w:r>
      <w:r>
        <w:rPr>
          <w:rFonts w:ascii="Times New Roman" w:hAnsi="Times New Roman" w:eastAsia="Times New Roman" w:cs="Times New Roman"/>
          <w:sz w:val="24"/>
          <w:szCs w:val="24"/>
        </w:rPr>
        <w:t xml:space="preserve"> as representation of era’s culture and </w:t>
      </w:r>
      <w:proofErr w:type="gramStart"/>
      <w:r>
        <w:rPr>
          <w:rFonts w:ascii="Times New Roman" w:hAnsi="Times New Roman" w:eastAsia="Times New Roman" w:cs="Times New Roman"/>
          <w:sz w:val="24"/>
          <w:szCs w:val="24"/>
        </w:rPr>
        <w:t>society</w:t>
      </w:r>
      <w:proofErr w:type="gramEnd"/>
    </w:p>
    <w:p w:rsidR="000753A7" w:rsidP="001651BF" w:rsidRDefault="000753A7" w14:paraId="295A00EA" w14:textId="5413FA53">
      <w:pPr>
        <w:tabs>
          <w:tab w:val="right" w:pos="9360"/>
        </w:tabs>
        <w:rPr>
          <w:rFonts w:ascii="Times New Roman" w:hAnsi="Times New Roman" w:eastAsia="Times New Roman" w:cs="Times New Roman"/>
          <w:sz w:val="24"/>
          <w:szCs w:val="24"/>
        </w:rPr>
      </w:pPr>
      <w:r>
        <w:rPr>
          <w:rFonts w:ascii="Times New Roman" w:hAnsi="Times New Roman" w:eastAsia="Times New Roman" w:cs="Times New Roman"/>
          <w:b/>
          <w:i/>
          <w:sz w:val="24"/>
          <w:szCs w:val="24"/>
        </w:rPr>
        <w:t>Undergraduate Research</w:t>
      </w:r>
      <w:r w:rsidR="001651BF">
        <w:rPr>
          <w:rFonts w:ascii="Times New Roman" w:hAnsi="Times New Roman" w:eastAsia="Times New Roman" w:cs="Times New Roman"/>
          <w:sz w:val="24"/>
          <w:szCs w:val="24"/>
        </w:rPr>
        <w:tab/>
      </w:r>
      <w:r>
        <w:rPr>
          <w:rFonts w:ascii="Times New Roman" w:hAnsi="Times New Roman" w:eastAsia="Times New Roman" w:cs="Times New Roman"/>
          <w:sz w:val="24"/>
          <w:szCs w:val="24"/>
        </w:rPr>
        <w:t>fall 2016</w:t>
      </w:r>
    </w:p>
    <w:p w:rsidR="000753A7" w:rsidP="000753A7" w:rsidRDefault="000753A7" w14:paraId="7CE1C9BA" w14:textId="77777777">
      <w:pPr>
        <w:numPr>
          <w:ilvl w:val="0"/>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“Georgians’ Responses to the Black Panther Party”</w:t>
      </w:r>
    </w:p>
    <w:p w:rsidR="000753A7" w:rsidP="000753A7" w:rsidRDefault="000753A7" w14:paraId="7D04D1AA" w14:textId="77777777">
      <w:pPr>
        <w:numPr>
          <w:ilvl w:val="0"/>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Led by Dr. Brian Drake</w:t>
      </w:r>
    </w:p>
    <w:p w:rsidR="000753A7" w:rsidP="000753A7" w:rsidRDefault="000753A7" w14:paraId="3CEC5295" w14:textId="0DC4C23C">
      <w:pPr>
        <w:numPr>
          <w:ilvl w:val="0"/>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Primary source based archival research, analyzed Georgia citizens’ reactions to the Black Panther Party, as well as the Black Power and campus protest movements </w:t>
      </w:r>
      <w:proofErr w:type="gramStart"/>
      <w:r>
        <w:rPr>
          <w:rFonts w:ascii="Times New Roman" w:hAnsi="Times New Roman" w:eastAsia="Times New Roman" w:cs="Times New Roman"/>
          <w:sz w:val="24"/>
          <w:szCs w:val="24"/>
        </w:rPr>
        <w:t>generally</w:t>
      </w:r>
      <w:proofErr w:type="gramEnd"/>
    </w:p>
    <w:p w:rsidR="000753A7" w:rsidP="000753A7" w:rsidRDefault="000753A7" w14:paraId="5128E04A" w14:textId="77777777">
      <w:pPr>
        <w:numPr>
          <w:ilvl w:val="0"/>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Nominated for Joe Brown Connally Award</w:t>
      </w:r>
    </w:p>
    <w:p w:rsidR="000753A7" w:rsidP="000753A7" w:rsidRDefault="000753A7" w14:paraId="28315FA2" w14:textId="77777777">
      <w:pPr>
        <w:rPr>
          <w:rFonts w:ascii="Times New Roman" w:hAnsi="Times New Roman" w:eastAsia="Times New Roman" w:cs="Times New Roman"/>
          <w:sz w:val="24"/>
          <w:szCs w:val="24"/>
        </w:rPr>
      </w:pPr>
    </w:p>
    <w:p w:rsidR="000753A7" w:rsidP="000753A7" w:rsidRDefault="000753A7" w14:paraId="092EA126" w14:textId="77777777">
      <w:pPr>
        <w:rPr>
          <w:rFonts w:ascii="Times New Roman" w:hAnsi="Times New Roman" w:eastAsia="Times New Roman" w:cs="Times New Roman"/>
          <w:sz w:val="28"/>
          <w:szCs w:val="28"/>
        </w:rPr>
      </w:pPr>
      <w:r>
        <w:rPr>
          <w:rFonts w:ascii="Times New Roman" w:hAnsi="Times New Roman" w:eastAsia="Times New Roman" w:cs="Times New Roman"/>
          <w:b/>
          <w:sz w:val="28"/>
          <w:szCs w:val="28"/>
          <w:u w:val="single"/>
        </w:rPr>
        <w:t>Research Fields</w:t>
      </w:r>
    </w:p>
    <w:p w:rsidR="000753A7" w:rsidP="000753A7" w:rsidRDefault="000753A7" w14:paraId="5CE8D35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African American History</w:t>
      </w:r>
    </w:p>
    <w:p w:rsidR="000753A7" w:rsidP="000753A7" w:rsidRDefault="000753A7" w14:paraId="6B01AF9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American Civil Rights Movement History</w:t>
      </w:r>
    </w:p>
    <w:p w:rsidR="000753A7" w:rsidP="000753A7" w:rsidRDefault="000753A7" w14:paraId="3AB90F2A" w14:textId="3D4491F9">
      <w:pPr>
        <w:rPr>
          <w:rFonts w:ascii="Times New Roman" w:hAnsi="Times New Roman" w:eastAsia="Times New Roman" w:cs="Times New Roman"/>
          <w:sz w:val="24"/>
          <w:szCs w:val="24"/>
        </w:rPr>
      </w:pPr>
      <w:r>
        <w:rPr>
          <w:rFonts w:ascii="Times New Roman" w:hAnsi="Times New Roman" w:eastAsia="Times New Roman" w:cs="Times New Roman"/>
          <w:sz w:val="24"/>
          <w:szCs w:val="24"/>
        </w:rPr>
        <w:t>Music History</w:t>
      </w:r>
    </w:p>
    <w:p w:rsidR="00002769" w:rsidP="000753A7" w:rsidRDefault="00002769" w14:paraId="0AA0DA5F" w14:textId="70B2C9DB">
      <w:pPr>
        <w:rPr>
          <w:rFonts w:ascii="Times New Roman" w:hAnsi="Times New Roman" w:eastAsia="Times New Roman" w:cs="Times New Roman"/>
          <w:sz w:val="24"/>
          <w:szCs w:val="24"/>
        </w:rPr>
      </w:pPr>
      <w:r>
        <w:rPr>
          <w:rFonts w:ascii="Times New Roman" w:hAnsi="Times New Roman" w:eastAsia="Times New Roman" w:cs="Times New Roman"/>
          <w:sz w:val="24"/>
          <w:szCs w:val="24"/>
        </w:rPr>
        <w:t>Carceral History</w:t>
      </w:r>
    </w:p>
    <w:p w:rsidR="000753A7" w:rsidP="000753A7" w:rsidRDefault="000753A7" w14:paraId="68878EC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U.S. History: 1865 to Present</w:t>
      </w:r>
    </w:p>
    <w:p w:rsidR="000753A7" w:rsidP="000753A7" w:rsidRDefault="000753A7" w14:paraId="337E58CB" w14:textId="20E59542">
      <w:pPr>
        <w:rPr>
          <w:rFonts w:ascii="Times New Roman" w:hAnsi="Times New Roman" w:eastAsia="Times New Roman" w:cs="Times New Roman"/>
          <w:sz w:val="24"/>
          <w:szCs w:val="24"/>
        </w:rPr>
      </w:pPr>
      <w:r>
        <w:rPr>
          <w:rFonts w:ascii="Times New Roman" w:hAnsi="Times New Roman" w:eastAsia="Times New Roman" w:cs="Times New Roman"/>
          <w:sz w:val="24"/>
          <w:szCs w:val="24"/>
        </w:rPr>
        <w:t>Public History</w:t>
      </w:r>
    </w:p>
    <w:p w:rsidR="00D7792E" w:rsidP="000753A7" w:rsidRDefault="00D7792E" w14:paraId="229BCFD5" w14:textId="7C609843">
      <w:pPr>
        <w:rPr>
          <w:rFonts w:ascii="Times New Roman" w:hAnsi="Times New Roman" w:eastAsia="Times New Roman" w:cs="Times New Roman"/>
          <w:sz w:val="24"/>
          <w:szCs w:val="24"/>
        </w:rPr>
      </w:pPr>
      <w:r>
        <w:rPr>
          <w:rFonts w:ascii="Times New Roman" w:hAnsi="Times New Roman" w:eastAsia="Times New Roman" w:cs="Times New Roman"/>
          <w:sz w:val="24"/>
          <w:szCs w:val="24"/>
        </w:rPr>
        <w:t>Historical Preservation</w:t>
      </w:r>
    </w:p>
    <w:p w:rsidR="00262D82" w:rsidP="000753A7" w:rsidRDefault="00262D82" w14:paraId="20BE410C" w14:textId="322A7265">
      <w:pPr>
        <w:rPr>
          <w:rFonts w:ascii="Times New Roman" w:hAnsi="Times New Roman" w:eastAsia="Times New Roman" w:cs="Times New Roman"/>
          <w:sz w:val="24"/>
          <w:szCs w:val="24"/>
        </w:rPr>
      </w:pPr>
      <w:r>
        <w:rPr>
          <w:rFonts w:ascii="Times New Roman" w:hAnsi="Times New Roman" w:eastAsia="Times New Roman" w:cs="Times New Roman"/>
          <w:sz w:val="24"/>
          <w:szCs w:val="24"/>
        </w:rPr>
        <w:t>Cultural History</w:t>
      </w:r>
    </w:p>
    <w:p w:rsidR="0002446D" w:rsidP="000753A7" w:rsidRDefault="0002446D" w14:paraId="217366FB" w14:textId="6342804D">
      <w:pPr>
        <w:rPr>
          <w:rFonts w:ascii="Times New Roman" w:hAnsi="Times New Roman" w:eastAsia="Times New Roman" w:cs="Times New Roman"/>
          <w:sz w:val="24"/>
          <w:szCs w:val="24"/>
        </w:rPr>
      </w:pPr>
    </w:p>
    <w:p w:rsidR="0002446D" w:rsidP="000753A7" w:rsidRDefault="0002446D" w14:paraId="0940F101" w14:textId="1BD8D188">
      <w:pPr>
        <w:rPr>
          <w:rFonts w:ascii="Times New Roman" w:hAnsi="Times New Roman" w:eastAsia="Times New Roman" w:cs="Times New Roman"/>
          <w:b/>
          <w:bCs/>
          <w:sz w:val="28"/>
          <w:szCs w:val="28"/>
          <w:u w:val="single"/>
        </w:rPr>
      </w:pPr>
      <w:r>
        <w:rPr>
          <w:rFonts w:ascii="Times New Roman" w:hAnsi="Times New Roman" w:eastAsia="Times New Roman" w:cs="Times New Roman"/>
          <w:b/>
          <w:bCs/>
          <w:sz w:val="28"/>
          <w:szCs w:val="28"/>
          <w:u w:val="single"/>
        </w:rPr>
        <w:t>Other Skills</w:t>
      </w:r>
      <w:r w:rsidR="00DD4F65">
        <w:rPr>
          <w:rFonts w:ascii="Times New Roman" w:hAnsi="Times New Roman" w:eastAsia="Times New Roman" w:cs="Times New Roman"/>
          <w:b/>
          <w:bCs/>
          <w:sz w:val="28"/>
          <w:szCs w:val="28"/>
          <w:u w:val="single"/>
        </w:rPr>
        <w:t xml:space="preserve"> and</w:t>
      </w:r>
      <w:r>
        <w:rPr>
          <w:rFonts w:ascii="Times New Roman" w:hAnsi="Times New Roman" w:eastAsia="Times New Roman" w:cs="Times New Roman"/>
          <w:b/>
          <w:bCs/>
          <w:sz w:val="28"/>
          <w:szCs w:val="28"/>
          <w:u w:val="single"/>
        </w:rPr>
        <w:t xml:space="preserve"> Organizations</w:t>
      </w:r>
    </w:p>
    <w:p w:rsidR="0002446D" w:rsidP="000753A7" w:rsidRDefault="0002446D" w14:paraId="6E431F48" w14:textId="6FDD54AC">
      <w:pPr>
        <w:rPr>
          <w:rFonts w:ascii="Times New Roman" w:hAnsi="Times New Roman" w:eastAsia="Times New Roman" w:cs="Times New Roman"/>
          <w:sz w:val="24"/>
          <w:szCs w:val="24"/>
        </w:rPr>
      </w:pPr>
      <w:r>
        <w:rPr>
          <w:rFonts w:ascii="Times New Roman" w:hAnsi="Times New Roman" w:eastAsia="Times New Roman" w:cs="Times New Roman"/>
          <w:sz w:val="24"/>
          <w:szCs w:val="24"/>
        </w:rPr>
        <w:t>United Campus Workers of South Carolina Steering Committee and Social Media Committee</w:t>
      </w:r>
    </w:p>
    <w:p w:rsidR="0002446D" w:rsidP="0002446D" w:rsidRDefault="0002446D" w14:paraId="0CFCD1B3" w14:textId="578B2432">
      <w:pPr>
        <w:pStyle w:val="ListParagraph"/>
        <w:numPr>
          <w:ilvl w:val="0"/>
          <w:numId w:val="13"/>
        </w:numPr>
        <w:rPr>
          <w:rFonts w:ascii="Times New Roman" w:hAnsi="Times New Roman" w:eastAsia="Times New Roman" w:cs="Times New Roman"/>
          <w:sz w:val="24"/>
          <w:szCs w:val="24"/>
        </w:rPr>
      </w:pPr>
      <w:r>
        <w:rPr>
          <w:rFonts w:ascii="Times New Roman" w:hAnsi="Times New Roman" w:eastAsia="Times New Roman" w:cs="Times New Roman"/>
          <w:sz w:val="24"/>
          <w:szCs w:val="24"/>
        </w:rPr>
        <w:t>In charge of</w:t>
      </w:r>
      <w:r w:rsidR="00081B39">
        <w:rPr>
          <w:rFonts w:ascii="Times New Roman" w:hAnsi="Times New Roman" w:eastAsia="Times New Roman" w:cs="Times New Roman"/>
          <w:sz w:val="24"/>
          <w:szCs w:val="24"/>
        </w:rPr>
        <w:t xml:space="preserve"> union’s</w:t>
      </w:r>
      <w:r>
        <w:rPr>
          <w:rFonts w:ascii="Times New Roman" w:hAnsi="Times New Roman" w:eastAsia="Times New Roman" w:cs="Times New Roman"/>
          <w:sz w:val="24"/>
          <w:szCs w:val="24"/>
        </w:rPr>
        <w:t xml:space="preserve"> Twitter </w:t>
      </w:r>
      <w:r w:rsidR="00081B39">
        <w:rPr>
          <w:rFonts w:ascii="Times New Roman" w:hAnsi="Times New Roman" w:eastAsia="Times New Roman" w:cs="Times New Roman"/>
          <w:sz w:val="24"/>
          <w:szCs w:val="24"/>
        </w:rPr>
        <w:t>a</w:t>
      </w:r>
      <w:r>
        <w:rPr>
          <w:rFonts w:ascii="Times New Roman" w:hAnsi="Times New Roman" w:eastAsia="Times New Roman" w:cs="Times New Roman"/>
          <w:sz w:val="24"/>
          <w:szCs w:val="24"/>
        </w:rPr>
        <w:t>ccount</w:t>
      </w:r>
      <w:r w:rsidR="00081B39">
        <w:rPr>
          <w:rFonts w:ascii="Times New Roman" w:hAnsi="Times New Roman" w:eastAsia="Times New Roman" w:cs="Times New Roman"/>
          <w:sz w:val="24"/>
          <w:szCs w:val="24"/>
        </w:rPr>
        <w:t>: @UCW_SC</w:t>
      </w:r>
    </w:p>
    <w:p w:rsidR="0002446D" w:rsidP="0002446D" w:rsidRDefault="00CD31CD" w14:paraId="54A7C9E1" w14:textId="2D90D3A0">
      <w:pPr>
        <w:pStyle w:val="ListParagraph"/>
        <w:numPr>
          <w:ilvl w:val="0"/>
          <w:numId w:val="13"/>
        </w:numPr>
        <w:rPr>
          <w:rFonts w:ascii="Times New Roman" w:hAnsi="Times New Roman" w:eastAsia="Times New Roman" w:cs="Times New Roman"/>
          <w:sz w:val="24"/>
          <w:szCs w:val="24"/>
        </w:rPr>
      </w:pPr>
      <w:r>
        <w:rPr>
          <w:rFonts w:ascii="Times New Roman" w:hAnsi="Times New Roman" w:eastAsia="Times New Roman" w:cs="Times New Roman"/>
          <w:sz w:val="24"/>
          <w:szCs w:val="24"/>
        </w:rPr>
        <w:t>Graphic designer</w:t>
      </w:r>
    </w:p>
    <w:p w:rsidR="0002446D" w:rsidP="0002446D" w:rsidRDefault="0002446D" w14:paraId="7BBA42B3" w14:textId="06FC924F">
      <w:pPr>
        <w:pStyle w:val="ListParagraph"/>
        <w:numPr>
          <w:ilvl w:val="0"/>
          <w:numId w:val="13"/>
        </w:numPr>
        <w:rPr>
          <w:rFonts w:ascii="Times New Roman" w:hAnsi="Times New Roman" w:eastAsia="Times New Roman" w:cs="Times New Roman"/>
          <w:sz w:val="24"/>
          <w:szCs w:val="24"/>
        </w:rPr>
      </w:pPr>
      <w:r>
        <w:rPr>
          <w:rFonts w:ascii="Times New Roman" w:hAnsi="Times New Roman" w:eastAsia="Times New Roman" w:cs="Times New Roman"/>
          <w:sz w:val="24"/>
          <w:szCs w:val="24"/>
        </w:rPr>
        <w:t>Involved in phone-banking</w:t>
      </w:r>
      <w:r w:rsidR="00DD4F65">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tabling</w:t>
      </w:r>
      <w:r w:rsidR="00DD4F65">
        <w:rPr>
          <w:rFonts w:ascii="Times New Roman" w:hAnsi="Times New Roman" w:eastAsia="Times New Roman" w:cs="Times New Roman"/>
          <w:sz w:val="24"/>
          <w:szCs w:val="24"/>
        </w:rPr>
        <w:t xml:space="preserve">, and </w:t>
      </w:r>
      <w:proofErr w:type="gramStart"/>
      <w:r w:rsidR="00DD4F65">
        <w:rPr>
          <w:rFonts w:ascii="Times New Roman" w:hAnsi="Times New Roman" w:eastAsia="Times New Roman" w:cs="Times New Roman"/>
          <w:sz w:val="24"/>
          <w:szCs w:val="24"/>
        </w:rPr>
        <w:t>canvassing</w:t>
      </w:r>
      <w:proofErr w:type="gramEnd"/>
    </w:p>
    <w:p w:rsidR="0002446D" w:rsidP="0002446D" w:rsidRDefault="0002446D" w14:paraId="0E8DD2B2" w14:textId="66D7AAEC">
      <w:pPr>
        <w:pStyle w:val="ListParagraph"/>
        <w:numPr>
          <w:ilvl w:val="0"/>
          <w:numId w:val="13"/>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Helped with campaign </w:t>
      </w:r>
      <w:r w:rsidR="00DD4F65">
        <w:rPr>
          <w:rFonts w:ascii="Times New Roman" w:hAnsi="Times New Roman" w:eastAsia="Times New Roman" w:cs="Times New Roman"/>
          <w:sz w:val="24"/>
          <w:szCs w:val="24"/>
        </w:rPr>
        <w:t>that successfully demanded</w:t>
      </w:r>
      <w:r>
        <w:rPr>
          <w:rFonts w:ascii="Times New Roman" w:hAnsi="Times New Roman" w:eastAsia="Times New Roman" w:cs="Times New Roman"/>
          <w:sz w:val="24"/>
          <w:szCs w:val="24"/>
        </w:rPr>
        <w:t xml:space="preserve"> comprehensive health care for U</w:t>
      </w:r>
      <w:r w:rsidR="00081B39">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of</w:t>
      </w:r>
      <w:r w:rsidR="00081B39">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SC graduate </w:t>
      </w:r>
      <w:proofErr w:type="gramStart"/>
      <w:r>
        <w:rPr>
          <w:rFonts w:ascii="Times New Roman" w:hAnsi="Times New Roman" w:eastAsia="Times New Roman" w:cs="Times New Roman"/>
          <w:sz w:val="24"/>
          <w:szCs w:val="24"/>
        </w:rPr>
        <w:t>students</w:t>
      </w:r>
      <w:proofErr w:type="gramEnd"/>
    </w:p>
    <w:p w:rsidR="00102B80" w:rsidP="00102B80" w:rsidRDefault="00102B80" w14:paraId="2CDE6EFF" w14:textId="03816975">
      <w:pPr>
        <w:rPr>
          <w:rFonts w:ascii="Times New Roman" w:hAnsi="Times New Roman" w:eastAsia="Times New Roman" w:cs="Times New Roman"/>
          <w:sz w:val="24"/>
          <w:szCs w:val="24"/>
        </w:rPr>
      </w:pPr>
      <w:r>
        <w:rPr>
          <w:rFonts w:ascii="Times New Roman" w:hAnsi="Times New Roman" w:eastAsia="Times New Roman" w:cs="Times New Roman"/>
          <w:sz w:val="24"/>
          <w:szCs w:val="24"/>
        </w:rPr>
        <w:t>Various Skills</w:t>
      </w:r>
    </w:p>
    <w:p w:rsidR="00102B80" w:rsidP="00102B80" w:rsidRDefault="00102B80" w14:paraId="16B76E3F" w14:textId="3831811D">
      <w:pPr>
        <w:pStyle w:val="ListParagraph"/>
        <w:numPr>
          <w:ilvl w:val="0"/>
          <w:numId w:val="15"/>
        </w:numPr>
        <w:rPr>
          <w:rFonts w:ascii="Times New Roman" w:hAnsi="Times New Roman" w:eastAsia="Times New Roman" w:cs="Times New Roman"/>
          <w:sz w:val="24"/>
          <w:szCs w:val="24"/>
        </w:rPr>
      </w:pPr>
      <w:r>
        <w:rPr>
          <w:rFonts w:ascii="Times New Roman" w:hAnsi="Times New Roman" w:eastAsia="Times New Roman" w:cs="Times New Roman"/>
          <w:sz w:val="24"/>
          <w:szCs w:val="24"/>
        </w:rPr>
        <w:t>Word processing</w:t>
      </w:r>
    </w:p>
    <w:p w:rsidR="00102B80" w:rsidP="00102B80" w:rsidRDefault="00102B80" w14:paraId="5E330CC0" w14:textId="04574338">
      <w:pPr>
        <w:pStyle w:val="ListParagraph"/>
        <w:numPr>
          <w:ilvl w:val="0"/>
          <w:numId w:val="15"/>
        </w:numPr>
        <w:rPr>
          <w:rFonts w:ascii="Times New Roman" w:hAnsi="Times New Roman" w:eastAsia="Times New Roman" w:cs="Times New Roman"/>
          <w:sz w:val="24"/>
          <w:szCs w:val="24"/>
        </w:rPr>
      </w:pPr>
      <w:r>
        <w:rPr>
          <w:rFonts w:ascii="Times New Roman" w:hAnsi="Times New Roman" w:eastAsia="Times New Roman" w:cs="Times New Roman"/>
          <w:sz w:val="24"/>
          <w:szCs w:val="24"/>
        </w:rPr>
        <w:t>Excel</w:t>
      </w:r>
    </w:p>
    <w:p w:rsidR="00102B80" w:rsidP="00CD31CD" w:rsidRDefault="00102B80" w14:paraId="63B15CC9" w14:textId="28137D70">
      <w:pPr>
        <w:pStyle w:val="ListParagraph"/>
        <w:numPr>
          <w:ilvl w:val="0"/>
          <w:numId w:val="15"/>
        </w:numPr>
        <w:rPr>
          <w:rFonts w:ascii="Times New Roman" w:hAnsi="Times New Roman" w:eastAsia="Times New Roman" w:cs="Times New Roman"/>
          <w:sz w:val="24"/>
          <w:szCs w:val="24"/>
        </w:rPr>
      </w:pPr>
      <w:r>
        <w:rPr>
          <w:rFonts w:ascii="Times New Roman" w:hAnsi="Times New Roman" w:eastAsia="Times New Roman" w:cs="Times New Roman"/>
          <w:sz w:val="24"/>
          <w:szCs w:val="24"/>
        </w:rPr>
        <w:t>R</w:t>
      </w:r>
    </w:p>
    <w:p w:rsidRPr="00DD4F65" w:rsidR="00081B39" w:rsidP="00081B39" w:rsidRDefault="00102B80" w14:paraId="19530AB8" w14:textId="642B3408">
      <w:pPr>
        <w:pStyle w:val="ListParagraph"/>
        <w:numPr>
          <w:ilvl w:val="0"/>
          <w:numId w:val="15"/>
        </w:numPr>
        <w:rPr>
          <w:rFonts w:ascii="Times New Roman" w:hAnsi="Times New Roman" w:eastAsia="Times New Roman" w:cs="Times New Roman"/>
          <w:sz w:val="24"/>
          <w:szCs w:val="24"/>
        </w:rPr>
      </w:pPr>
      <w:r>
        <w:rPr>
          <w:rFonts w:ascii="Times New Roman" w:hAnsi="Times New Roman" w:eastAsia="Times New Roman" w:cs="Times New Roman"/>
          <w:sz w:val="24"/>
          <w:szCs w:val="24"/>
        </w:rPr>
        <w:t>German reading comprehension</w:t>
      </w:r>
    </w:p>
    <w:p w:rsidR="00EB2A49" w:rsidRDefault="00EB2A49" w14:paraId="08FE6603" w14:textId="77777777">
      <w:pPr>
        <w:rPr>
          <w:rFonts w:ascii="Times New Roman" w:hAnsi="Times New Roman" w:eastAsia="Times New Roman" w:cs="Times New Roman"/>
          <w:b/>
          <w:sz w:val="28"/>
          <w:szCs w:val="28"/>
          <w:u w:val="single"/>
        </w:rPr>
      </w:pPr>
    </w:p>
    <w:p w:rsidR="00926F3A" w:rsidRDefault="00EB2A49" w14:paraId="229C2B34" w14:textId="77777777">
      <w:pPr>
        <w:rPr>
          <w:rFonts w:ascii="Times New Roman" w:hAnsi="Times New Roman" w:eastAsia="Times New Roman" w:cs="Times New Roman"/>
          <w:sz w:val="28"/>
          <w:szCs w:val="28"/>
        </w:rPr>
      </w:pPr>
      <w:r>
        <w:rPr>
          <w:rFonts w:ascii="Times New Roman" w:hAnsi="Times New Roman" w:eastAsia="Times New Roman" w:cs="Times New Roman"/>
          <w:b/>
          <w:sz w:val="28"/>
          <w:szCs w:val="28"/>
          <w:u w:val="single"/>
        </w:rPr>
        <w:t>References</w:t>
      </w:r>
    </w:p>
    <w:p w:rsidR="00926F3A" w:rsidRDefault="00EB2A49" w14:paraId="5C322083"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Patricia Sullivan</w:t>
      </w:r>
      <w:r>
        <w:rPr>
          <w:rFonts w:ascii="Times New Roman" w:hAnsi="Times New Roman" w:eastAsia="Times New Roman" w:cs="Times New Roman"/>
          <w:sz w:val="24"/>
          <w:szCs w:val="24"/>
        </w:rPr>
        <w:t>, Professor of History</w:t>
      </w:r>
    </w:p>
    <w:p w:rsidR="00926F3A" w:rsidRDefault="00EB2A49" w14:paraId="0A162B6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University of South Carolina</w:t>
      </w:r>
    </w:p>
    <w:p w:rsidR="00926F3A" w:rsidRDefault="00EB2A49" w14:paraId="0F8B6117" w14:textId="77777777" w14:noSpellErr="1">
      <w:pPr>
        <w:rPr>
          <w:rFonts w:ascii="Times New Roman" w:hAnsi="Times New Roman" w:eastAsia="Times New Roman" w:cs="Times New Roman"/>
          <w:sz w:val="24"/>
          <w:szCs w:val="24"/>
        </w:rPr>
      </w:pPr>
      <w:r w:rsidRPr="455C6264" w:rsidR="00EB2A49">
        <w:rPr>
          <w:rFonts w:ascii="Times New Roman" w:hAnsi="Times New Roman" w:eastAsia="Times New Roman" w:cs="Times New Roman"/>
          <w:sz w:val="24"/>
          <w:szCs w:val="24"/>
        </w:rPr>
        <w:t xml:space="preserve">803-777-2766, </w:t>
      </w:r>
      <w:hyperlink r:id="R8dd2b3cb6144496c">
        <w:r w:rsidRPr="455C6264" w:rsidR="00EB2A49">
          <w:rPr>
            <w:rStyle w:val="Hyperlink"/>
            <w:rFonts w:ascii="Times New Roman" w:hAnsi="Times New Roman" w:eastAsia="Times New Roman" w:cs="Times New Roman"/>
            <w:sz w:val="24"/>
            <w:szCs w:val="24"/>
          </w:rPr>
          <w:t>psulliv@mailbox.sc.edu</w:t>
        </w:r>
      </w:hyperlink>
    </w:p>
    <w:p w:rsidR="455C6264" w:rsidP="455C6264" w:rsidRDefault="455C6264" w14:paraId="6921B9DE" w14:textId="58CB0B1A">
      <w:pPr>
        <w:pStyle w:val="Normal"/>
        <w:rPr>
          <w:rFonts w:ascii="Times New Roman" w:hAnsi="Times New Roman" w:eastAsia="Times New Roman" w:cs="Times New Roman"/>
          <w:sz w:val="24"/>
          <w:szCs w:val="24"/>
        </w:rPr>
      </w:pPr>
    </w:p>
    <w:p w:rsidR="2095BC70" w:rsidP="455C6264" w:rsidRDefault="2095BC70" w14:paraId="310A957F" w14:textId="0018C363">
      <w:pPr>
        <w:pStyle w:val="Normal"/>
        <w:rPr>
          <w:rFonts w:ascii="Times New Roman" w:hAnsi="Times New Roman" w:eastAsia="Times New Roman" w:cs="Times New Roman"/>
          <w:sz w:val="24"/>
          <w:szCs w:val="24"/>
        </w:rPr>
      </w:pPr>
      <w:r w:rsidRPr="455C6264" w:rsidR="2095BC70">
        <w:rPr>
          <w:rFonts w:ascii="Times New Roman" w:hAnsi="Times New Roman" w:eastAsia="Times New Roman" w:cs="Times New Roman"/>
          <w:b w:val="1"/>
          <w:bCs w:val="1"/>
          <w:sz w:val="24"/>
          <w:szCs w:val="24"/>
        </w:rPr>
        <w:t>Wright Kennedy</w:t>
      </w:r>
      <w:r w:rsidRPr="455C6264" w:rsidR="2095BC70">
        <w:rPr>
          <w:rFonts w:ascii="Times New Roman" w:hAnsi="Times New Roman" w:eastAsia="Times New Roman" w:cs="Times New Roman"/>
          <w:b w:val="0"/>
          <w:bCs w:val="0"/>
          <w:sz w:val="24"/>
          <w:szCs w:val="24"/>
        </w:rPr>
        <w:t>, Assistant Professor of History</w:t>
      </w:r>
    </w:p>
    <w:p w:rsidR="2095BC70" w:rsidP="455C6264" w:rsidRDefault="2095BC70" w14:paraId="1BEE7688" w14:textId="6EBE97FC">
      <w:pPr>
        <w:pStyle w:val="Normal"/>
        <w:rPr>
          <w:rFonts w:ascii="Times New Roman" w:hAnsi="Times New Roman" w:eastAsia="Times New Roman" w:cs="Times New Roman"/>
          <w:b w:val="0"/>
          <w:bCs w:val="0"/>
          <w:sz w:val="24"/>
          <w:szCs w:val="24"/>
        </w:rPr>
      </w:pPr>
      <w:r w:rsidRPr="455C6264" w:rsidR="2095BC70">
        <w:rPr>
          <w:rFonts w:ascii="Times New Roman" w:hAnsi="Times New Roman" w:eastAsia="Times New Roman" w:cs="Times New Roman"/>
          <w:b w:val="0"/>
          <w:bCs w:val="0"/>
          <w:sz w:val="24"/>
          <w:szCs w:val="24"/>
        </w:rPr>
        <w:t>University of South Carolina</w:t>
      </w:r>
    </w:p>
    <w:p w:rsidR="2095BC70" w:rsidP="455C6264" w:rsidRDefault="2095BC70" w14:paraId="30121CAB" w14:textId="4D70983B">
      <w:pPr>
        <w:pStyle w:val="Normal"/>
        <w:rPr>
          <w:rFonts w:ascii="Times New Roman" w:hAnsi="Times New Roman" w:eastAsia="Times New Roman" w:cs="Times New Roman"/>
          <w:b w:val="0"/>
          <w:bCs w:val="0"/>
          <w:sz w:val="24"/>
          <w:szCs w:val="24"/>
        </w:rPr>
      </w:pPr>
      <w:r w:rsidRPr="455C6264" w:rsidR="2095BC70">
        <w:rPr>
          <w:rFonts w:ascii="Times New Roman" w:hAnsi="Times New Roman" w:eastAsia="Times New Roman" w:cs="Times New Roman"/>
          <w:b w:val="0"/>
          <w:bCs w:val="0"/>
          <w:sz w:val="24"/>
          <w:szCs w:val="24"/>
        </w:rPr>
        <w:t>w.kennedy@sc.edu</w:t>
      </w:r>
    </w:p>
    <w:p w:rsidR="00926F3A" w:rsidRDefault="00926F3A" w14:paraId="711866F3" w14:textId="77777777">
      <w:pPr>
        <w:rPr>
          <w:rFonts w:ascii="Times New Roman" w:hAnsi="Times New Roman" w:eastAsia="Times New Roman" w:cs="Times New Roman"/>
          <w:b/>
          <w:sz w:val="24"/>
          <w:szCs w:val="24"/>
        </w:rPr>
      </w:pPr>
    </w:p>
    <w:p w:rsidR="00926F3A" w:rsidRDefault="00EB2A49" w14:paraId="50326FF0" w14:textId="6AFD5190">
      <w:pPr>
        <w:rPr>
          <w:rFonts w:ascii="Times New Roman" w:hAnsi="Times New Roman" w:eastAsia="Times New Roman" w:cs="Times New Roman"/>
          <w:sz w:val="24"/>
          <w:szCs w:val="24"/>
        </w:rPr>
      </w:pPr>
      <w:r w:rsidRPr="455C6264" w:rsidR="00EB2A49">
        <w:rPr>
          <w:rFonts w:ascii="Times New Roman" w:hAnsi="Times New Roman" w:eastAsia="Times New Roman" w:cs="Times New Roman"/>
          <w:b w:val="1"/>
          <w:bCs w:val="1"/>
          <w:sz w:val="24"/>
          <w:szCs w:val="24"/>
        </w:rPr>
        <w:t>Matt D. Childs</w:t>
      </w:r>
      <w:r w:rsidRPr="455C6264" w:rsidR="00EB2A49">
        <w:rPr>
          <w:rFonts w:ascii="Times New Roman" w:hAnsi="Times New Roman" w:eastAsia="Times New Roman" w:cs="Times New Roman"/>
          <w:sz w:val="24"/>
          <w:szCs w:val="24"/>
        </w:rPr>
        <w:t>, Assoc. Professor of History</w:t>
      </w:r>
    </w:p>
    <w:p w:rsidR="00926F3A" w:rsidRDefault="00EB2A49" w14:paraId="39FD272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University of South Carolina</w:t>
      </w:r>
    </w:p>
    <w:p w:rsidRPr="00EB2A49" w:rsidR="00EB2A49" w:rsidRDefault="00EB2A49" w14:paraId="5CF560C7" w14:textId="346C2BD9">
      <w:pPr>
        <w:rPr>
          <w:rFonts w:ascii="Times New Roman" w:hAnsi="Times New Roman" w:eastAsia="Times New Roman" w:cs="Times New Roman"/>
          <w:sz w:val="24"/>
          <w:szCs w:val="24"/>
        </w:rPr>
      </w:pPr>
      <w:r>
        <w:rPr>
          <w:rFonts w:ascii="Times New Roman" w:hAnsi="Times New Roman" w:eastAsia="Times New Roman" w:cs="Times New Roman"/>
          <w:sz w:val="24"/>
          <w:szCs w:val="24"/>
        </w:rPr>
        <w:t>803-777-3189, childsmd@sc.edu</w:t>
      </w:r>
    </w:p>
    <w:sectPr w:rsidRPr="00EB2A49" w:rsidR="00EB2A49">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01D8E"/>
    <w:multiLevelType w:val="multilevel"/>
    <w:tmpl w:val="2E526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7538E3"/>
    <w:multiLevelType w:val="hybridMultilevel"/>
    <w:tmpl w:val="2B3C047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60C1184"/>
    <w:multiLevelType w:val="hybridMultilevel"/>
    <w:tmpl w:val="4C98CF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D57307F"/>
    <w:multiLevelType w:val="hybridMultilevel"/>
    <w:tmpl w:val="78BE98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2855421"/>
    <w:multiLevelType w:val="hybridMultilevel"/>
    <w:tmpl w:val="5BAAF9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5DB46AF"/>
    <w:multiLevelType w:val="multilevel"/>
    <w:tmpl w:val="F7B45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81552A"/>
    <w:multiLevelType w:val="multilevel"/>
    <w:tmpl w:val="C9568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5C7F13"/>
    <w:multiLevelType w:val="multilevel"/>
    <w:tmpl w:val="C1BC0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0E180C"/>
    <w:multiLevelType w:val="multilevel"/>
    <w:tmpl w:val="5E60F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FA1D5B"/>
    <w:multiLevelType w:val="multilevel"/>
    <w:tmpl w:val="E698E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663828"/>
    <w:multiLevelType w:val="hybridMultilevel"/>
    <w:tmpl w:val="50AEB96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5A041FFE"/>
    <w:multiLevelType w:val="hybridMultilevel"/>
    <w:tmpl w:val="0A6060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3370C68"/>
    <w:multiLevelType w:val="hybridMultilevel"/>
    <w:tmpl w:val="375294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88574B3"/>
    <w:multiLevelType w:val="multilevel"/>
    <w:tmpl w:val="900A7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DF47097"/>
    <w:multiLevelType w:val="multilevel"/>
    <w:tmpl w:val="43A68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5CB33C2"/>
    <w:multiLevelType w:val="hybridMultilevel"/>
    <w:tmpl w:val="A02413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348146063">
    <w:abstractNumId w:val="9"/>
  </w:num>
  <w:num w:numId="2" w16cid:durableId="1949660196">
    <w:abstractNumId w:val="0"/>
  </w:num>
  <w:num w:numId="3" w16cid:durableId="1859536530">
    <w:abstractNumId w:val="6"/>
  </w:num>
  <w:num w:numId="4" w16cid:durableId="1870222674">
    <w:abstractNumId w:val="13"/>
  </w:num>
  <w:num w:numId="5" w16cid:durableId="1652565059">
    <w:abstractNumId w:val="7"/>
  </w:num>
  <w:num w:numId="6" w16cid:durableId="247278589">
    <w:abstractNumId w:val="14"/>
  </w:num>
  <w:num w:numId="7" w16cid:durableId="1838424513">
    <w:abstractNumId w:val="8"/>
  </w:num>
  <w:num w:numId="8" w16cid:durableId="1020660736">
    <w:abstractNumId w:val="5"/>
  </w:num>
  <w:num w:numId="9" w16cid:durableId="1520461609">
    <w:abstractNumId w:val="4"/>
  </w:num>
  <w:num w:numId="10" w16cid:durableId="1324972700">
    <w:abstractNumId w:val="3"/>
  </w:num>
  <w:num w:numId="11" w16cid:durableId="1365053649">
    <w:abstractNumId w:val="10"/>
  </w:num>
  <w:num w:numId="12" w16cid:durableId="1257521914">
    <w:abstractNumId w:val="1"/>
  </w:num>
  <w:num w:numId="13" w16cid:durableId="1696271232">
    <w:abstractNumId w:val="11"/>
  </w:num>
  <w:num w:numId="14" w16cid:durableId="409548798">
    <w:abstractNumId w:val="12"/>
  </w:num>
  <w:num w:numId="15" w16cid:durableId="422144534">
    <w:abstractNumId w:val="2"/>
  </w:num>
  <w:num w:numId="16" w16cid:durableId="51269134">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926F3A"/>
    <w:rsid w:val="00002769"/>
    <w:rsid w:val="0002446D"/>
    <w:rsid w:val="0006676C"/>
    <w:rsid w:val="000753A7"/>
    <w:rsid w:val="00081B39"/>
    <w:rsid w:val="00102B80"/>
    <w:rsid w:val="00121078"/>
    <w:rsid w:val="001651BF"/>
    <w:rsid w:val="00173ECF"/>
    <w:rsid w:val="001A2EA6"/>
    <w:rsid w:val="001B18B1"/>
    <w:rsid w:val="001C65A3"/>
    <w:rsid w:val="001E3E92"/>
    <w:rsid w:val="00201577"/>
    <w:rsid w:val="00262D82"/>
    <w:rsid w:val="00280042"/>
    <w:rsid w:val="0030404D"/>
    <w:rsid w:val="0032047C"/>
    <w:rsid w:val="00327866"/>
    <w:rsid w:val="00370F3B"/>
    <w:rsid w:val="003901A3"/>
    <w:rsid w:val="003910BE"/>
    <w:rsid w:val="003A3882"/>
    <w:rsid w:val="003C7B9D"/>
    <w:rsid w:val="004476D8"/>
    <w:rsid w:val="004942E6"/>
    <w:rsid w:val="004C4F0D"/>
    <w:rsid w:val="004E5A4C"/>
    <w:rsid w:val="0051703F"/>
    <w:rsid w:val="006648A8"/>
    <w:rsid w:val="00740039"/>
    <w:rsid w:val="00740BAA"/>
    <w:rsid w:val="00787F91"/>
    <w:rsid w:val="007A4B03"/>
    <w:rsid w:val="008263DD"/>
    <w:rsid w:val="0088128B"/>
    <w:rsid w:val="00881F47"/>
    <w:rsid w:val="00897E00"/>
    <w:rsid w:val="008B0704"/>
    <w:rsid w:val="00925FEF"/>
    <w:rsid w:val="00926F3A"/>
    <w:rsid w:val="00941E22"/>
    <w:rsid w:val="00946A17"/>
    <w:rsid w:val="009535CE"/>
    <w:rsid w:val="009D0C80"/>
    <w:rsid w:val="00A01D7D"/>
    <w:rsid w:val="00A2691B"/>
    <w:rsid w:val="00A43EE8"/>
    <w:rsid w:val="00A56761"/>
    <w:rsid w:val="00A84BFC"/>
    <w:rsid w:val="00B73A7E"/>
    <w:rsid w:val="00BA300B"/>
    <w:rsid w:val="00BB2A32"/>
    <w:rsid w:val="00C625F7"/>
    <w:rsid w:val="00C71710"/>
    <w:rsid w:val="00CD31CD"/>
    <w:rsid w:val="00CF4305"/>
    <w:rsid w:val="00CF63D4"/>
    <w:rsid w:val="00D7792E"/>
    <w:rsid w:val="00DC7BD1"/>
    <w:rsid w:val="00DD4F65"/>
    <w:rsid w:val="00E46FCB"/>
    <w:rsid w:val="00E52914"/>
    <w:rsid w:val="00E66FF1"/>
    <w:rsid w:val="00EB2A49"/>
    <w:rsid w:val="00EC6A03"/>
    <w:rsid w:val="00F102BA"/>
    <w:rsid w:val="00F260A2"/>
    <w:rsid w:val="00FD485D"/>
    <w:rsid w:val="00FF1A72"/>
    <w:rsid w:val="00FF733C"/>
    <w:rsid w:val="09AA8446"/>
    <w:rsid w:val="1AC19148"/>
    <w:rsid w:val="2095BC70"/>
    <w:rsid w:val="2476787C"/>
    <w:rsid w:val="39DB8CB5"/>
    <w:rsid w:val="40422319"/>
    <w:rsid w:val="455C6264"/>
    <w:rsid w:val="46F5449B"/>
    <w:rsid w:val="59667679"/>
    <w:rsid w:val="5C4E7579"/>
    <w:rsid w:val="5D5901EE"/>
    <w:rsid w:val="6827FAB7"/>
    <w:rsid w:val="6C377740"/>
    <w:rsid w:val="71B5B4A0"/>
    <w:rsid w:val="73E654C2"/>
    <w:rsid w:val="74ED5562"/>
    <w:rsid w:val="7ACDB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0DEEA"/>
  <w15:docId w15:val="{7A283AB6-FB58-48E8-B5C4-83AF9C9D6E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EB2A49"/>
    <w:rPr>
      <w:color w:val="0000FF" w:themeColor="hyperlink"/>
      <w:u w:val="single"/>
    </w:rPr>
  </w:style>
  <w:style w:type="paragraph" w:styleId="ListParagraph">
    <w:name w:val="List Paragraph"/>
    <w:basedOn w:val="Normal"/>
    <w:uiPriority w:val="34"/>
    <w:qFormat/>
    <w:rsid w:val="009535CE"/>
    <w:pPr>
      <w:ind w:left="720"/>
      <w:contextualSpacing/>
    </w:pPr>
  </w:style>
  <w:style w:type="character" w:styleId="UnresolvedMention">
    <w:name w:val="Unresolved Mention"/>
    <w:basedOn w:val="DefaultParagraphFont"/>
    <w:uiPriority w:val="99"/>
    <w:semiHidden/>
    <w:unhideWhenUsed/>
    <w:rsid w:val="00FD4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242556">
      <w:bodyDiv w:val="1"/>
      <w:marLeft w:val="0"/>
      <w:marRight w:val="0"/>
      <w:marTop w:val="0"/>
      <w:marBottom w:val="0"/>
      <w:divBdr>
        <w:top w:val="none" w:sz="0" w:space="0" w:color="auto"/>
        <w:left w:val="none" w:sz="0" w:space="0" w:color="auto"/>
        <w:bottom w:val="none" w:sz="0" w:space="0" w:color="auto"/>
        <w:right w:val="none" w:sz="0" w:space="0" w:color="auto"/>
      </w:divBdr>
    </w:div>
    <w:div w:id="1581209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aaslh.org/visitation-at-historic-house-museums/" TargetMode="External" Id="rId8" /><Relationship Type="http://schemas.openxmlformats.org/officeDocument/2006/relationships/settings" Target="settings.xml" Id="rId3" /><Relationship Type="http://schemas.openxmlformats.org/officeDocument/2006/relationships/hyperlink" Target="https://aaslh.org/small-is-mighty-nvs-report/"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scholarcommons.sc.edu/pubhist_books/4/" TargetMode="External" Id="rId6" /><Relationship Type="http://schemas.openxmlformats.org/officeDocument/2006/relationships/fontTable" Target="fontTable.xml" Id="rId11" /><Relationship Type="http://schemas.openxmlformats.org/officeDocument/2006/relationships/hyperlink" Target="https://learn.aaslh.org/national-visitation-report" TargetMode="External" Id="rId5" /><Relationship Type="http://schemas.openxmlformats.org/officeDocument/2006/relationships/hyperlink" Target="https://aaslh.org/nps-visitation/" TargetMode="External" Id="rId10" /><Relationship Type="http://schemas.openxmlformats.org/officeDocument/2006/relationships/webSettings" Target="webSettings.xml" Id="rId4" /><Relationship Type="http://schemas.openxmlformats.org/officeDocument/2006/relationships/hyperlink" Target="https://aaslh.org/more-visits-to-paid-entry-institutions/" TargetMode="External" Id="rId9" /><Relationship Type="http://schemas.openxmlformats.org/officeDocument/2006/relationships/hyperlink" Target="mailto:psulliv@mailbox.sc.edu" TargetMode="External" Id="R8dd2b3cb614449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Hull, William</lastModifiedBy>
  <revision>68</revision>
  <dcterms:created xsi:type="dcterms:W3CDTF">2019-03-11T19:35:00.0000000Z</dcterms:created>
  <dcterms:modified xsi:type="dcterms:W3CDTF">2024-02-08T17:47:45.2453486Z</dcterms:modified>
</coreProperties>
</file>